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69" w:rsidRPr="009A2C6B" w:rsidRDefault="004F2669" w:rsidP="009A2C6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9A2C6B">
        <w:rPr>
          <w:b/>
          <w:sz w:val="28"/>
          <w:szCs w:val="28"/>
        </w:rPr>
        <w:t>ВІДГУК</w:t>
      </w:r>
    </w:p>
    <w:p w:rsidR="004F2669" w:rsidRPr="009A2C6B" w:rsidRDefault="004F2669" w:rsidP="009A2C6B">
      <w:pPr>
        <w:spacing w:line="276" w:lineRule="auto"/>
        <w:ind w:firstLine="567"/>
        <w:jc w:val="center"/>
        <w:rPr>
          <w:i/>
          <w:sz w:val="28"/>
          <w:szCs w:val="28"/>
        </w:rPr>
      </w:pPr>
      <w:r w:rsidRPr="009A2C6B">
        <w:rPr>
          <w:i/>
          <w:sz w:val="28"/>
          <w:szCs w:val="28"/>
        </w:rPr>
        <w:t>офіційного опонента на дисертаційну роботу</w:t>
      </w:r>
    </w:p>
    <w:p w:rsidR="004F2669" w:rsidRPr="00471B98" w:rsidRDefault="004F2669" w:rsidP="009A2C6B">
      <w:pPr>
        <w:spacing w:line="276" w:lineRule="auto"/>
        <w:ind w:firstLine="567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Шипелика</w:t>
      </w:r>
      <w:proofErr w:type="spellEnd"/>
      <w:r>
        <w:rPr>
          <w:i/>
          <w:sz w:val="28"/>
          <w:szCs w:val="28"/>
        </w:rPr>
        <w:t xml:space="preserve"> Олега Володимировича</w:t>
      </w:r>
    </w:p>
    <w:p w:rsidR="004F2669" w:rsidRDefault="004F2669" w:rsidP="009A2C6B">
      <w:pPr>
        <w:spacing w:line="276" w:lineRule="auto"/>
        <w:ind w:firstLine="567"/>
        <w:jc w:val="center"/>
        <w:rPr>
          <w:i/>
          <w:sz w:val="28"/>
          <w:szCs w:val="28"/>
        </w:rPr>
      </w:pPr>
      <w:r w:rsidRPr="009A2C6B">
        <w:rPr>
          <w:b/>
          <w:i/>
          <w:sz w:val="28"/>
          <w:szCs w:val="28"/>
        </w:rPr>
        <w:t>«</w:t>
      </w:r>
      <w:r w:rsidRPr="00471B98">
        <w:rPr>
          <w:b/>
          <w:i/>
          <w:sz w:val="28"/>
          <w:szCs w:val="28"/>
        </w:rPr>
        <w:t xml:space="preserve">Обґрунтування вибору методу хірургічного лікування гідронефрозу, зумовленого стриктурою </w:t>
      </w:r>
      <w:proofErr w:type="spellStart"/>
      <w:r w:rsidRPr="00471B98">
        <w:rPr>
          <w:b/>
          <w:i/>
          <w:sz w:val="28"/>
          <w:szCs w:val="28"/>
        </w:rPr>
        <w:t>пієлоуретерального</w:t>
      </w:r>
      <w:proofErr w:type="spellEnd"/>
      <w:r w:rsidRPr="00471B98">
        <w:rPr>
          <w:b/>
          <w:i/>
          <w:sz w:val="28"/>
          <w:szCs w:val="28"/>
        </w:rPr>
        <w:t xml:space="preserve"> сегменту</w:t>
      </w:r>
      <w:r w:rsidRPr="009A2C6B">
        <w:rPr>
          <w:b/>
          <w:i/>
          <w:sz w:val="28"/>
          <w:szCs w:val="28"/>
        </w:rPr>
        <w:t>»</w:t>
      </w:r>
      <w:r w:rsidRPr="009A2C6B">
        <w:rPr>
          <w:i/>
          <w:sz w:val="28"/>
          <w:szCs w:val="28"/>
        </w:rPr>
        <w:t>,</w:t>
      </w:r>
    </w:p>
    <w:p w:rsidR="004F2669" w:rsidRDefault="004F2669" w:rsidP="009A2C6B">
      <w:pPr>
        <w:spacing w:line="276" w:lineRule="auto"/>
        <w:ind w:firstLine="567"/>
        <w:jc w:val="center"/>
        <w:rPr>
          <w:i/>
          <w:sz w:val="28"/>
          <w:szCs w:val="28"/>
        </w:rPr>
      </w:pPr>
      <w:r w:rsidRPr="009A2C6B">
        <w:rPr>
          <w:i/>
          <w:sz w:val="28"/>
          <w:szCs w:val="28"/>
        </w:rPr>
        <w:t>представленої на здобуття наукового ступеня</w:t>
      </w:r>
    </w:p>
    <w:p w:rsidR="004F2669" w:rsidRDefault="004F2669" w:rsidP="009A2C6B">
      <w:pPr>
        <w:spacing w:line="276" w:lineRule="auto"/>
        <w:ind w:firstLine="567"/>
        <w:jc w:val="center"/>
        <w:rPr>
          <w:i/>
          <w:sz w:val="28"/>
          <w:szCs w:val="28"/>
        </w:rPr>
      </w:pPr>
      <w:r w:rsidRPr="009A2C6B">
        <w:rPr>
          <w:i/>
          <w:sz w:val="28"/>
          <w:szCs w:val="28"/>
        </w:rPr>
        <w:t>кандидата медичних наук</w:t>
      </w:r>
    </w:p>
    <w:p w:rsidR="004F2669" w:rsidRDefault="004F2669" w:rsidP="009A2C6B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9A2C6B">
        <w:rPr>
          <w:b/>
          <w:i/>
          <w:sz w:val="28"/>
          <w:szCs w:val="28"/>
        </w:rPr>
        <w:t>за спеціальністю 14.01.06 – урологія.</w:t>
      </w:r>
    </w:p>
    <w:p w:rsidR="004F2669" w:rsidRPr="009A2C6B" w:rsidRDefault="004F2669" w:rsidP="009A2C6B">
      <w:pPr>
        <w:spacing w:line="360" w:lineRule="auto"/>
        <w:ind w:firstLine="567"/>
        <w:jc w:val="center"/>
        <w:rPr>
          <w:b/>
          <w:i/>
          <w:sz w:val="28"/>
          <w:szCs w:val="28"/>
        </w:rPr>
      </w:pPr>
    </w:p>
    <w:p w:rsidR="004F2669" w:rsidRPr="009A2C6B" w:rsidRDefault="004F2669" w:rsidP="009A2C6B">
      <w:pPr>
        <w:spacing w:line="360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9A2C6B">
        <w:rPr>
          <w:b/>
          <w:sz w:val="28"/>
          <w:szCs w:val="28"/>
        </w:rPr>
        <w:t xml:space="preserve">Актуальність обраної теми. </w:t>
      </w:r>
      <w:r>
        <w:rPr>
          <w:color w:val="000000"/>
          <w:spacing w:val="-2"/>
          <w:sz w:val="28"/>
          <w:szCs w:val="28"/>
        </w:rPr>
        <w:t xml:space="preserve">Дисертаційна робота </w:t>
      </w:r>
      <w:proofErr w:type="spellStart"/>
      <w:r>
        <w:rPr>
          <w:color w:val="000000"/>
          <w:spacing w:val="-2"/>
          <w:sz w:val="28"/>
          <w:szCs w:val="28"/>
        </w:rPr>
        <w:t>Шипелика</w:t>
      </w:r>
      <w:proofErr w:type="spellEnd"/>
      <w:r>
        <w:rPr>
          <w:color w:val="000000"/>
          <w:spacing w:val="-2"/>
          <w:sz w:val="28"/>
          <w:szCs w:val="28"/>
        </w:rPr>
        <w:t xml:space="preserve"> О. В.</w:t>
      </w:r>
      <w:r w:rsidRPr="009A2C6B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723B14">
        <w:rPr>
          <w:color w:val="000000"/>
          <w:spacing w:val="-2"/>
          <w:sz w:val="28"/>
          <w:szCs w:val="28"/>
        </w:rPr>
        <w:t>присв</w:t>
      </w:r>
      <w:r w:rsidR="00723B14" w:rsidRPr="00723B14">
        <w:rPr>
          <w:color w:val="000000"/>
          <w:spacing w:val="-2"/>
          <w:sz w:val="28"/>
          <w:szCs w:val="28"/>
        </w:rPr>
        <w:t>’</w:t>
      </w:r>
      <w:r w:rsidR="00723B14">
        <w:rPr>
          <w:color w:val="000000"/>
          <w:spacing w:val="-2"/>
          <w:sz w:val="28"/>
          <w:szCs w:val="28"/>
        </w:rPr>
        <w:t>ячена</w:t>
      </w:r>
      <w:proofErr w:type="spellEnd"/>
      <w:r w:rsidR="00723B14">
        <w:rPr>
          <w:color w:val="000000"/>
          <w:spacing w:val="-2"/>
          <w:sz w:val="28"/>
          <w:szCs w:val="28"/>
        </w:rPr>
        <w:t xml:space="preserve"> вирішенню </w:t>
      </w:r>
      <w:r w:rsidRPr="009A2C6B">
        <w:rPr>
          <w:color w:val="000000"/>
          <w:spacing w:val="-2"/>
          <w:sz w:val="28"/>
          <w:szCs w:val="28"/>
        </w:rPr>
        <w:t>актуальну проблему сучасної урології –</w:t>
      </w:r>
      <w:r>
        <w:rPr>
          <w:color w:val="000000"/>
          <w:spacing w:val="-2"/>
          <w:sz w:val="28"/>
          <w:szCs w:val="28"/>
        </w:rPr>
        <w:t xml:space="preserve"> хірургічн</w:t>
      </w:r>
      <w:r w:rsidR="00723B14">
        <w:rPr>
          <w:color w:val="000000"/>
          <w:spacing w:val="-2"/>
          <w:sz w:val="28"/>
          <w:szCs w:val="28"/>
        </w:rPr>
        <w:t xml:space="preserve">ому </w:t>
      </w:r>
      <w:r w:rsidRPr="009A2C6B">
        <w:rPr>
          <w:color w:val="000000"/>
          <w:spacing w:val="-2"/>
          <w:sz w:val="28"/>
          <w:szCs w:val="28"/>
        </w:rPr>
        <w:t>лікуванн</w:t>
      </w:r>
      <w:r w:rsidR="00723B14">
        <w:rPr>
          <w:color w:val="000000"/>
          <w:spacing w:val="-2"/>
          <w:sz w:val="28"/>
          <w:szCs w:val="28"/>
        </w:rPr>
        <w:t>ю</w:t>
      </w:r>
      <w:r w:rsidRPr="009A2C6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гідронефрозу зумовленого стриктурою </w:t>
      </w:r>
      <w:proofErr w:type="spellStart"/>
      <w:r>
        <w:rPr>
          <w:color w:val="000000"/>
          <w:spacing w:val="-2"/>
          <w:sz w:val="28"/>
          <w:szCs w:val="28"/>
        </w:rPr>
        <w:t>пієлоуретерального</w:t>
      </w:r>
      <w:proofErr w:type="spellEnd"/>
      <w:r>
        <w:rPr>
          <w:color w:val="000000"/>
          <w:spacing w:val="-2"/>
          <w:sz w:val="28"/>
          <w:szCs w:val="28"/>
        </w:rPr>
        <w:t xml:space="preserve"> сегменту</w:t>
      </w:r>
      <w:r w:rsidRPr="009A2C6B">
        <w:rPr>
          <w:color w:val="000000"/>
          <w:spacing w:val="-2"/>
          <w:sz w:val="28"/>
          <w:szCs w:val="28"/>
        </w:rPr>
        <w:t xml:space="preserve">. </w:t>
      </w:r>
    </w:p>
    <w:p w:rsidR="00A3731F" w:rsidRDefault="00A3731F" w:rsidP="009A2C6B">
      <w:pPr>
        <w:spacing w:line="360" w:lineRule="auto"/>
        <w:ind w:firstLine="567"/>
        <w:jc w:val="both"/>
        <w:rPr>
          <w:sz w:val="28"/>
        </w:rPr>
      </w:pPr>
      <w:r w:rsidRPr="00A3731F">
        <w:rPr>
          <w:sz w:val="28"/>
        </w:rPr>
        <w:t xml:space="preserve">Аномалії органів сечостатевої системи за частотою посідають провідне місце серед всіх </w:t>
      </w:r>
      <w:proofErr w:type="spellStart"/>
      <w:r w:rsidRPr="00A3731F">
        <w:rPr>
          <w:sz w:val="28"/>
        </w:rPr>
        <w:t>ембріо</w:t>
      </w:r>
      <w:proofErr w:type="spellEnd"/>
      <w:r w:rsidRPr="00A3731F">
        <w:rPr>
          <w:sz w:val="28"/>
        </w:rPr>
        <w:t xml:space="preserve"> – та </w:t>
      </w:r>
      <w:proofErr w:type="spellStart"/>
      <w:r w:rsidRPr="00A3731F">
        <w:rPr>
          <w:sz w:val="28"/>
        </w:rPr>
        <w:t>фет</w:t>
      </w:r>
      <w:r>
        <w:rPr>
          <w:sz w:val="28"/>
        </w:rPr>
        <w:t>опатій</w:t>
      </w:r>
      <w:proofErr w:type="spellEnd"/>
      <w:r>
        <w:rPr>
          <w:sz w:val="28"/>
        </w:rPr>
        <w:t xml:space="preserve"> і становлять 40%</w:t>
      </w:r>
      <w:r w:rsidRPr="00A3731F">
        <w:rPr>
          <w:sz w:val="28"/>
        </w:rPr>
        <w:t>. Більшість із них – це обструктивні нефропатії, які проявляються у вигляді стриктури ПУС й супроводжуються порушенням відтоку сечі, розвитком пієлонефриту і ниркової недоста</w:t>
      </w:r>
      <w:r>
        <w:rPr>
          <w:sz w:val="28"/>
        </w:rPr>
        <w:t>тності</w:t>
      </w:r>
      <w:r w:rsidRPr="00A3731F">
        <w:rPr>
          <w:sz w:val="28"/>
        </w:rPr>
        <w:t>.</w:t>
      </w:r>
      <w:r>
        <w:rPr>
          <w:sz w:val="28"/>
        </w:rPr>
        <w:t xml:space="preserve"> </w:t>
      </w:r>
    </w:p>
    <w:p w:rsidR="00A3731F" w:rsidRDefault="00A3731F" w:rsidP="009A2C6B">
      <w:pPr>
        <w:spacing w:line="360" w:lineRule="auto"/>
        <w:ind w:firstLine="567"/>
        <w:jc w:val="both"/>
        <w:rPr>
          <w:sz w:val="28"/>
        </w:rPr>
      </w:pPr>
      <w:r w:rsidRPr="00A3731F">
        <w:rPr>
          <w:sz w:val="28"/>
        </w:rPr>
        <w:t xml:space="preserve">В останні роки </w:t>
      </w:r>
      <w:r>
        <w:rPr>
          <w:sz w:val="28"/>
        </w:rPr>
        <w:t xml:space="preserve">досить активно почали використовуватися </w:t>
      </w:r>
      <w:r>
        <w:rPr>
          <w:sz w:val="28"/>
          <w:szCs w:val="28"/>
        </w:rPr>
        <w:t>сучасні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малоінвазивн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и лікування гідронефрозу, зумовленого стриктурою ПУС.  Вони </w:t>
      </w:r>
      <w:r>
        <w:rPr>
          <w:sz w:val="28"/>
          <w:szCs w:val="28"/>
        </w:rPr>
        <w:t xml:space="preserve"> </w:t>
      </w:r>
      <w:r w:rsidRPr="00A3731F">
        <w:rPr>
          <w:sz w:val="28"/>
        </w:rPr>
        <w:t>значно покращили</w:t>
      </w:r>
      <w:r>
        <w:rPr>
          <w:sz w:val="28"/>
        </w:rPr>
        <w:t xml:space="preserve"> результати </w:t>
      </w:r>
      <w:r w:rsidRPr="00A3731F">
        <w:rPr>
          <w:sz w:val="28"/>
        </w:rPr>
        <w:t xml:space="preserve">лікування даної патології, проте не завжди  </w:t>
      </w:r>
      <w:r>
        <w:rPr>
          <w:sz w:val="28"/>
        </w:rPr>
        <w:t xml:space="preserve">дозволяють </w:t>
      </w:r>
      <w:r w:rsidRPr="00A3731F">
        <w:rPr>
          <w:sz w:val="28"/>
        </w:rPr>
        <w:t xml:space="preserve">досягнути бажаного результату. Перебіг даної патології та її ускладнень несуть прямий ризик для життя пацієнта, призводять до інвалідності, тривалої втрати працездатності. Саме це пояснює необхідність своєчасної діагностики та </w:t>
      </w:r>
      <w:r>
        <w:rPr>
          <w:sz w:val="28"/>
        </w:rPr>
        <w:t>о</w:t>
      </w:r>
      <w:r w:rsidRPr="00A3731F">
        <w:rPr>
          <w:sz w:val="28"/>
        </w:rPr>
        <w:t xml:space="preserve">бґрунтування вибору </w:t>
      </w:r>
      <w:proofErr w:type="spellStart"/>
      <w:r>
        <w:rPr>
          <w:sz w:val="28"/>
        </w:rPr>
        <w:t>оптималної</w:t>
      </w:r>
      <w:proofErr w:type="spellEnd"/>
      <w:r>
        <w:rPr>
          <w:sz w:val="28"/>
        </w:rPr>
        <w:t xml:space="preserve"> </w:t>
      </w:r>
      <w:r w:rsidRPr="00A3731F">
        <w:rPr>
          <w:sz w:val="28"/>
        </w:rPr>
        <w:t xml:space="preserve">лікувальної тактики, що в першу чергу буде направлена на </w:t>
      </w:r>
      <w:r>
        <w:rPr>
          <w:sz w:val="28"/>
        </w:rPr>
        <w:t xml:space="preserve">покращення пасажу сечі та </w:t>
      </w:r>
      <w:r w:rsidRPr="00A3731F">
        <w:rPr>
          <w:sz w:val="28"/>
        </w:rPr>
        <w:t xml:space="preserve">відновлення </w:t>
      </w:r>
      <w:r>
        <w:rPr>
          <w:sz w:val="28"/>
        </w:rPr>
        <w:t xml:space="preserve">функції нирки. </w:t>
      </w:r>
      <w:r w:rsidRPr="00A3731F">
        <w:rPr>
          <w:sz w:val="28"/>
        </w:rPr>
        <w:t xml:space="preserve">Саме тому виконання </w:t>
      </w:r>
      <w:r>
        <w:rPr>
          <w:sz w:val="28"/>
        </w:rPr>
        <w:t>даного</w:t>
      </w:r>
      <w:r w:rsidRPr="00A3731F">
        <w:rPr>
          <w:sz w:val="28"/>
        </w:rPr>
        <w:t xml:space="preserve"> дослідження стало важливим з практичної та наукової точки зору</w:t>
      </w:r>
    </w:p>
    <w:p w:rsidR="004F2669" w:rsidRDefault="004F2669" w:rsidP="009A2C6B">
      <w:pPr>
        <w:pStyle w:val="141"/>
        <w:spacing w:line="360" w:lineRule="auto"/>
        <w:ind w:firstLine="567"/>
        <w:rPr>
          <w:szCs w:val="28"/>
          <w:lang w:val="uk-UA"/>
        </w:rPr>
      </w:pPr>
      <w:r w:rsidRPr="009A2C6B">
        <w:rPr>
          <w:b/>
          <w:szCs w:val="28"/>
          <w:lang w:val="uk-UA"/>
        </w:rPr>
        <w:t>Зв’язок роботи з науковими програмами, планами, темами.</w:t>
      </w:r>
      <w:r w:rsidRPr="00A10FB2">
        <w:rPr>
          <w:b/>
          <w:szCs w:val="28"/>
          <w:lang w:val="ru-RU"/>
        </w:rPr>
        <w:t xml:space="preserve"> </w:t>
      </w:r>
      <w:r w:rsidRPr="009A2C6B">
        <w:rPr>
          <w:szCs w:val="28"/>
          <w:lang w:val="uk-UA"/>
        </w:rPr>
        <w:t xml:space="preserve">Тема дисертації є фрагментом планової науково-дослідної роботи кафедри урології ФПДО Львівського національного медичного університету ім. Данила Галицького, затвердженої МОЗ України (номер державної реєстрації: </w:t>
      </w:r>
      <w:r w:rsidRPr="009A2C6B">
        <w:rPr>
          <w:szCs w:val="28"/>
          <w:lang w:val="uk-UA"/>
        </w:rPr>
        <w:lastRenderedPageBreak/>
        <w:t xml:space="preserve">0108U001132), і є самостійною роботою. Дисертаційна робота пройшла </w:t>
      </w:r>
      <w:proofErr w:type="spellStart"/>
      <w:r w:rsidRPr="009A2C6B">
        <w:rPr>
          <w:szCs w:val="28"/>
          <w:lang w:val="uk-UA"/>
        </w:rPr>
        <w:t>біоетичну</w:t>
      </w:r>
      <w:proofErr w:type="spellEnd"/>
      <w:r w:rsidRPr="009A2C6B">
        <w:rPr>
          <w:szCs w:val="28"/>
          <w:lang w:val="uk-UA"/>
        </w:rPr>
        <w:t xml:space="preserve"> експертизу комітетом з біоетики ЛНМУ ім.</w:t>
      </w:r>
      <w:r>
        <w:rPr>
          <w:szCs w:val="28"/>
          <w:lang w:val="uk-UA"/>
        </w:rPr>
        <w:t xml:space="preserve"> Данила Галицького (протокол № 4 від 21</w:t>
      </w:r>
      <w:r w:rsidRPr="009A2C6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квітня 2008</w:t>
      </w:r>
      <w:r w:rsidRPr="009A2C6B">
        <w:rPr>
          <w:szCs w:val="28"/>
          <w:lang w:val="uk-UA"/>
        </w:rPr>
        <w:t xml:space="preserve"> р.).</w:t>
      </w:r>
    </w:p>
    <w:p w:rsidR="004F2669" w:rsidRPr="009A2C6B" w:rsidRDefault="004F2669" w:rsidP="009A2C6B">
      <w:pPr>
        <w:pStyle w:val="141"/>
        <w:spacing w:line="360" w:lineRule="auto"/>
        <w:ind w:firstLine="567"/>
        <w:rPr>
          <w:szCs w:val="28"/>
          <w:lang w:val="uk-UA"/>
        </w:rPr>
      </w:pPr>
    </w:p>
    <w:p w:rsidR="004F2669" w:rsidRDefault="004F2669" w:rsidP="009A2C6B">
      <w:pPr>
        <w:pStyle w:val="141"/>
        <w:spacing w:line="360" w:lineRule="auto"/>
        <w:ind w:firstLine="567"/>
        <w:rPr>
          <w:szCs w:val="28"/>
          <w:lang w:val="uk-UA" w:eastAsia="uk-UA"/>
        </w:rPr>
      </w:pPr>
      <w:r w:rsidRPr="009A2C6B">
        <w:rPr>
          <w:b/>
          <w:szCs w:val="28"/>
          <w:lang w:val="uk-UA"/>
        </w:rPr>
        <w:t xml:space="preserve">Мета роботи </w:t>
      </w:r>
      <w:r w:rsidRPr="009A2C6B">
        <w:rPr>
          <w:szCs w:val="28"/>
          <w:lang w:val="uk-UA"/>
        </w:rPr>
        <w:t xml:space="preserve">досягнута, є актуальною та передбачає, в кінцевому результаті, </w:t>
      </w:r>
      <w:r w:rsidRPr="00251B07">
        <w:rPr>
          <w:lang w:val="uk-UA"/>
        </w:rPr>
        <w:t>покращення результатів</w:t>
      </w:r>
      <w:r w:rsidRPr="00C840E2">
        <w:rPr>
          <w:lang w:val="uk-UA"/>
        </w:rPr>
        <w:t xml:space="preserve"> </w:t>
      </w:r>
      <w:r>
        <w:rPr>
          <w:lang w:val="uk-UA"/>
        </w:rPr>
        <w:t>лікування хворих на гідронефроз</w:t>
      </w:r>
      <w:r w:rsidRPr="00C840E2">
        <w:rPr>
          <w:lang w:val="uk-UA"/>
        </w:rPr>
        <w:t xml:space="preserve"> шляхом розробки алгоритму вибору оптимального методу хірургічної корекції </w:t>
      </w:r>
      <w:proofErr w:type="spellStart"/>
      <w:r w:rsidRPr="00C840E2">
        <w:rPr>
          <w:lang w:val="uk-UA"/>
        </w:rPr>
        <w:t>мисково</w:t>
      </w:r>
      <w:proofErr w:type="spellEnd"/>
      <w:r w:rsidRPr="00C840E2">
        <w:rPr>
          <w:lang w:val="uk-UA"/>
        </w:rPr>
        <w:t xml:space="preserve"> – сечовідного сегменту та вивчення функціонально – відновного стану ураженої нирки в залежності від виду корекції ПУС</w:t>
      </w:r>
      <w:r w:rsidRPr="009A2C6B">
        <w:rPr>
          <w:szCs w:val="28"/>
          <w:lang w:val="uk-UA" w:eastAsia="uk-UA"/>
        </w:rPr>
        <w:t>.</w:t>
      </w:r>
    </w:p>
    <w:p w:rsidR="004F2669" w:rsidRPr="009A2C6B" w:rsidRDefault="004F2669" w:rsidP="009A2C6B">
      <w:pPr>
        <w:pStyle w:val="141"/>
        <w:spacing w:line="360" w:lineRule="auto"/>
        <w:ind w:firstLine="567"/>
        <w:rPr>
          <w:szCs w:val="28"/>
          <w:lang w:val="uk-UA" w:eastAsia="uk-UA"/>
        </w:rPr>
      </w:pPr>
    </w:p>
    <w:p w:rsidR="004F2669" w:rsidRDefault="004F2669" w:rsidP="009A2C6B">
      <w:pPr>
        <w:pStyle w:val="141"/>
        <w:spacing w:line="360" w:lineRule="auto"/>
        <w:ind w:firstLine="567"/>
        <w:rPr>
          <w:szCs w:val="28"/>
          <w:lang w:val="uk-UA"/>
        </w:rPr>
      </w:pPr>
      <w:r w:rsidRPr="009A2C6B">
        <w:rPr>
          <w:b/>
          <w:szCs w:val="28"/>
          <w:lang w:val="uk-UA"/>
        </w:rPr>
        <w:t xml:space="preserve">Методи дослідження </w:t>
      </w:r>
      <w:r w:rsidRPr="009A2C6B">
        <w:rPr>
          <w:szCs w:val="28"/>
          <w:lang w:val="uk-UA"/>
        </w:rPr>
        <w:t>сучасні (</w:t>
      </w:r>
      <w:r w:rsidRPr="009A2C6B">
        <w:rPr>
          <w:szCs w:val="28"/>
          <w:lang w:val="uk-UA" w:eastAsia="uk-UA"/>
        </w:rPr>
        <w:t xml:space="preserve">загально-клінічні аналізи крові та сечі, біохімічний аналіз крові, </w:t>
      </w:r>
      <w:proofErr w:type="spellStart"/>
      <w:r w:rsidRPr="009A2C6B">
        <w:rPr>
          <w:szCs w:val="28"/>
          <w:lang w:val="uk-UA" w:eastAsia="uk-UA"/>
        </w:rPr>
        <w:t>коагулограма</w:t>
      </w:r>
      <w:proofErr w:type="spellEnd"/>
      <w:r w:rsidRPr="009A2C6B">
        <w:rPr>
          <w:szCs w:val="28"/>
          <w:lang w:val="uk-UA" w:eastAsia="uk-UA"/>
        </w:rPr>
        <w:t xml:space="preserve">, бактеріологічне та біохімічне дослідження сечі, оглядова, екскреторна та </w:t>
      </w:r>
      <w:proofErr w:type="spellStart"/>
      <w:r w:rsidRPr="009A2C6B">
        <w:rPr>
          <w:szCs w:val="28"/>
          <w:lang w:val="uk-UA" w:eastAsia="uk-UA"/>
        </w:rPr>
        <w:t>інфузійна</w:t>
      </w:r>
      <w:proofErr w:type="spellEnd"/>
      <w:r w:rsidRPr="009A2C6B">
        <w:rPr>
          <w:szCs w:val="28"/>
          <w:lang w:val="uk-UA" w:eastAsia="uk-UA"/>
        </w:rPr>
        <w:t xml:space="preserve"> </w:t>
      </w:r>
      <w:proofErr w:type="spellStart"/>
      <w:r w:rsidRPr="009A2C6B">
        <w:rPr>
          <w:szCs w:val="28"/>
          <w:lang w:val="uk-UA" w:eastAsia="uk-UA"/>
        </w:rPr>
        <w:t>урографія</w:t>
      </w:r>
      <w:proofErr w:type="spellEnd"/>
      <w:r w:rsidRPr="009A2C6B">
        <w:rPr>
          <w:szCs w:val="28"/>
          <w:lang w:val="uk-UA" w:eastAsia="uk-UA"/>
        </w:rPr>
        <w:t xml:space="preserve">, УЗД, КТ, радіоізотопна </w:t>
      </w:r>
      <w:proofErr w:type="spellStart"/>
      <w:r w:rsidRPr="009A2C6B">
        <w:rPr>
          <w:szCs w:val="28"/>
          <w:lang w:val="uk-UA" w:eastAsia="uk-UA"/>
        </w:rPr>
        <w:t>ренографія</w:t>
      </w:r>
      <w:proofErr w:type="spellEnd"/>
      <w:r w:rsidRPr="009A2C6B">
        <w:rPr>
          <w:szCs w:val="28"/>
          <w:lang w:val="uk-UA" w:eastAsia="uk-UA"/>
        </w:rPr>
        <w:t>, ЕКГ</w:t>
      </w:r>
      <w:r w:rsidRPr="009A2C6B">
        <w:rPr>
          <w:rStyle w:val="FontStyle158"/>
          <w:sz w:val="28"/>
          <w:szCs w:val="28"/>
          <w:lang w:val="uk-UA" w:eastAsia="uk-UA"/>
        </w:rPr>
        <w:t>), статистичні</w:t>
      </w:r>
      <w:r w:rsidRPr="009A2C6B">
        <w:rPr>
          <w:szCs w:val="28"/>
          <w:lang w:val="uk-UA"/>
        </w:rPr>
        <w:t xml:space="preserve">, адекватні та достатні щодо отриманих результатів, цілком відповідають завданням дослідження. </w:t>
      </w:r>
    </w:p>
    <w:p w:rsidR="004F2669" w:rsidRPr="009A2C6B" w:rsidRDefault="004F2669" w:rsidP="009A2C6B">
      <w:pPr>
        <w:pStyle w:val="141"/>
        <w:spacing w:line="360" w:lineRule="auto"/>
        <w:ind w:firstLine="567"/>
        <w:rPr>
          <w:szCs w:val="28"/>
          <w:lang w:val="uk-UA"/>
        </w:rPr>
      </w:pPr>
    </w:p>
    <w:p w:rsidR="004F2669" w:rsidRPr="00253D82" w:rsidRDefault="004F2669" w:rsidP="00253D82">
      <w:pPr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9A2C6B">
        <w:rPr>
          <w:b/>
          <w:sz w:val="28"/>
          <w:szCs w:val="28"/>
          <w:lang w:eastAsia="uk-UA"/>
        </w:rPr>
        <w:t>Наукова новизна</w:t>
      </w:r>
      <w:r w:rsidRPr="009A2C6B">
        <w:rPr>
          <w:sz w:val="28"/>
          <w:szCs w:val="28"/>
          <w:lang w:eastAsia="uk-UA"/>
        </w:rPr>
        <w:t xml:space="preserve"> </w:t>
      </w:r>
      <w:r w:rsidRPr="009A2C6B">
        <w:rPr>
          <w:b/>
          <w:sz w:val="28"/>
          <w:szCs w:val="28"/>
          <w:lang w:eastAsia="uk-UA"/>
        </w:rPr>
        <w:t>дисертаційної роботи.</w:t>
      </w:r>
      <w:r w:rsidRPr="009A2C6B">
        <w:rPr>
          <w:sz w:val="28"/>
          <w:szCs w:val="28"/>
          <w:lang w:eastAsia="uk-UA"/>
        </w:rPr>
        <w:t xml:space="preserve"> Аналізуючи отримані дисертантом результати можна стверджувати, що дисертантом вперше </w:t>
      </w:r>
      <w:r w:rsidRPr="00253D82">
        <w:rPr>
          <w:sz w:val="28"/>
          <w:szCs w:val="28"/>
          <w:lang w:eastAsia="uk-UA"/>
        </w:rPr>
        <w:t>розроблено комплексний підхід до лікування хворих з гідронефрозом, зумовленим стриктурою ПУС, із застосуванням індивідуальної тактики проведення хірургічної корекції при різних клінічних формах гідронефрозу.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ab/>
      </w:r>
      <w:r w:rsidRPr="00253D82">
        <w:rPr>
          <w:sz w:val="28"/>
          <w:szCs w:val="28"/>
          <w:lang w:eastAsia="uk-UA"/>
        </w:rPr>
        <w:t>Доведено залежність кінцевих результатів ендоскопічного лікування у хворих з гідронефрозом від протяжності стриктури і функціонального стану ураженої нирки.</w:t>
      </w:r>
    </w:p>
    <w:p w:rsidR="004F2669" w:rsidRPr="00253D82" w:rsidRDefault="004F2669" w:rsidP="00253D82">
      <w:pPr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253D82">
        <w:rPr>
          <w:sz w:val="28"/>
          <w:szCs w:val="28"/>
          <w:lang w:eastAsia="uk-UA"/>
        </w:rPr>
        <w:t xml:space="preserve">Виявлено, що  стан </w:t>
      </w:r>
      <w:proofErr w:type="spellStart"/>
      <w:r w:rsidRPr="00253D82">
        <w:rPr>
          <w:sz w:val="28"/>
          <w:szCs w:val="28"/>
          <w:lang w:eastAsia="uk-UA"/>
        </w:rPr>
        <w:t>мікросудинного</w:t>
      </w:r>
      <w:proofErr w:type="spellEnd"/>
      <w:r w:rsidRPr="00253D82">
        <w:rPr>
          <w:sz w:val="28"/>
          <w:szCs w:val="28"/>
          <w:lang w:eastAsia="uk-UA"/>
        </w:rPr>
        <w:t xml:space="preserve"> русла ока повністю корелюється з показниками </w:t>
      </w:r>
      <w:proofErr w:type="spellStart"/>
      <w:r w:rsidRPr="00253D82">
        <w:rPr>
          <w:sz w:val="28"/>
          <w:szCs w:val="28"/>
          <w:lang w:eastAsia="uk-UA"/>
        </w:rPr>
        <w:t>коагулограми</w:t>
      </w:r>
      <w:proofErr w:type="spellEnd"/>
      <w:r w:rsidRPr="00253D82">
        <w:rPr>
          <w:sz w:val="28"/>
          <w:szCs w:val="28"/>
          <w:lang w:eastAsia="uk-UA"/>
        </w:rPr>
        <w:t xml:space="preserve"> і свідчить про ступінь </w:t>
      </w:r>
      <w:proofErr w:type="spellStart"/>
      <w:r w:rsidRPr="00253D82">
        <w:rPr>
          <w:sz w:val="28"/>
          <w:szCs w:val="28"/>
          <w:lang w:eastAsia="uk-UA"/>
        </w:rPr>
        <w:t>травматичності</w:t>
      </w:r>
      <w:proofErr w:type="spellEnd"/>
      <w:r w:rsidRPr="00253D82">
        <w:rPr>
          <w:sz w:val="28"/>
          <w:szCs w:val="28"/>
          <w:lang w:eastAsia="uk-UA"/>
        </w:rPr>
        <w:t xml:space="preserve"> втручання при застосуванні відкритих та ендоскопічних методів корекції стриктури ПУС.</w:t>
      </w:r>
    </w:p>
    <w:p w:rsidR="004F2669" w:rsidRPr="00253D82" w:rsidRDefault="004F2669" w:rsidP="00253D82">
      <w:pPr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253D82">
        <w:rPr>
          <w:sz w:val="28"/>
          <w:szCs w:val="28"/>
          <w:lang w:eastAsia="uk-UA"/>
        </w:rPr>
        <w:lastRenderedPageBreak/>
        <w:t xml:space="preserve">Науково обґрунтовано застосування діуретичної </w:t>
      </w:r>
      <w:proofErr w:type="spellStart"/>
      <w:r w:rsidRPr="00253D82">
        <w:rPr>
          <w:sz w:val="28"/>
          <w:szCs w:val="28"/>
          <w:lang w:eastAsia="uk-UA"/>
        </w:rPr>
        <w:t>ультрасонографії</w:t>
      </w:r>
      <w:proofErr w:type="spellEnd"/>
      <w:r w:rsidRPr="00253D82">
        <w:rPr>
          <w:sz w:val="28"/>
          <w:szCs w:val="28"/>
          <w:lang w:eastAsia="uk-UA"/>
        </w:rPr>
        <w:t xml:space="preserve"> при </w:t>
      </w:r>
      <w:proofErr w:type="spellStart"/>
      <w:r w:rsidRPr="00253D82">
        <w:rPr>
          <w:sz w:val="28"/>
          <w:szCs w:val="28"/>
          <w:lang w:eastAsia="uk-UA"/>
        </w:rPr>
        <w:t>фуросемід</w:t>
      </w:r>
      <w:proofErr w:type="spellEnd"/>
      <w:r w:rsidRPr="00253D82">
        <w:rPr>
          <w:sz w:val="28"/>
          <w:szCs w:val="28"/>
          <w:lang w:eastAsia="uk-UA"/>
        </w:rPr>
        <w:t xml:space="preserve"> – індукованому діурезі для контролю функціонально – відновного стану нирки  та скорочувальної активності миски.</w:t>
      </w:r>
    </w:p>
    <w:p w:rsidR="004F2669" w:rsidRDefault="004F2669" w:rsidP="007C2393">
      <w:pPr>
        <w:spacing w:line="360" w:lineRule="auto"/>
        <w:ind w:firstLine="567"/>
        <w:rPr>
          <w:sz w:val="28"/>
          <w:szCs w:val="28"/>
          <w:lang w:eastAsia="uk-UA"/>
        </w:rPr>
      </w:pPr>
      <w:r w:rsidRPr="00253D82">
        <w:rPr>
          <w:sz w:val="28"/>
          <w:szCs w:val="28"/>
          <w:lang w:eastAsia="uk-UA"/>
        </w:rPr>
        <w:t xml:space="preserve">Обґрунтовано ефективність поєднання </w:t>
      </w:r>
      <w:proofErr w:type="spellStart"/>
      <w:r w:rsidRPr="00253D82">
        <w:rPr>
          <w:sz w:val="28"/>
          <w:szCs w:val="28"/>
          <w:lang w:eastAsia="uk-UA"/>
        </w:rPr>
        <w:t>ендопієлотомії</w:t>
      </w:r>
      <w:proofErr w:type="spellEnd"/>
      <w:r w:rsidRPr="00253D82">
        <w:rPr>
          <w:sz w:val="28"/>
          <w:szCs w:val="28"/>
          <w:lang w:eastAsia="uk-UA"/>
        </w:rPr>
        <w:t xml:space="preserve"> та ЧШНЛ при лікуванні гідронефрозу, спричиненого стриктурою ПУС й ускладненого СКХ.</w:t>
      </w:r>
    </w:p>
    <w:p w:rsidR="004F2669" w:rsidRPr="007C2393" w:rsidRDefault="004F2669" w:rsidP="00FE4332">
      <w:pPr>
        <w:pStyle w:val="a5"/>
        <w:spacing w:line="360" w:lineRule="auto"/>
        <w:ind w:left="0" w:firstLine="360"/>
        <w:jc w:val="both"/>
        <w:rPr>
          <w:bCs/>
          <w:sz w:val="28"/>
          <w:szCs w:val="28"/>
        </w:rPr>
      </w:pPr>
      <w:r w:rsidRPr="007C2393">
        <w:rPr>
          <w:b/>
          <w:sz w:val="28"/>
          <w:szCs w:val="28"/>
          <w:lang w:val="uk-UA"/>
        </w:rPr>
        <w:t>Практична значимість дисертаційної роботи</w:t>
      </w:r>
      <w:r w:rsidRPr="007C2393">
        <w:rPr>
          <w:sz w:val="28"/>
          <w:szCs w:val="28"/>
          <w:lang w:val="uk-UA"/>
        </w:rPr>
        <w:t xml:space="preserve"> полягає у </w:t>
      </w:r>
      <w:r w:rsidRPr="007C2393">
        <w:rPr>
          <w:bCs/>
          <w:sz w:val="28"/>
          <w:szCs w:val="28"/>
          <w:lang w:val="uk-UA"/>
        </w:rPr>
        <w:t>р</w:t>
      </w:r>
      <w:r w:rsidRPr="00251B07">
        <w:rPr>
          <w:bCs/>
          <w:sz w:val="28"/>
          <w:szCs w:val="28"/>
          <w:lang w:val="uk-UA"/>
        </w:rPr>
        <w:t>озроб</w:t>
      </w:r>
      <w:r>
        <w:rPr>
          <w:bCs/>
          <w:sz w:val="28"/>
          <w:szCs w:val="28"/>
          <w:lang w:val="uk-UA"/>
        </w:rPr>
        <w:t>ці</w:t>
      </w:r>
      <w:r w:rsidRPr="00251B07">
        <w:rPr>
          <w:bCs/>
          <w:sz w:val="28"/>
          <w:szCs w:val="28"/>
          <w:lang w:val="uk-UA"/>
        </w:rPr>
        <w:t xml:space="preserve"> алгоритм</w:t>
      </w:r>
      <w:r>
        <w:rPr>
          <w:bCs/>
          <w:sz w:val="28"/>
          <w:szCs w:val="28"/>
          <w:lang w:val="uk-UA"/>
        </w:rPr>
        <w:t>у</w:t>
      </w:r>
      <w:r w:rsidRPr="00251B07">
        <w:rPr>
          <w:bCs/>
          <w:sz w:val="28"/>
          <w:szCs w:val="28"/>
          <w:lang w:val="uk-UA"/>
        </w:rPr>
        <w:t xml:space="preserve"> вибору оптимального методу хірургічного лікування гідронефрозу, зумовленого стриктурою ПУС, який залежить від етіології, наявності повторних операцій, протяжності стриктури, ступеня </w:t>
      </w:r>
      <w:proofErr w:type="spellStart"/>
      <w:r w:rsidRPr="00251B07">
        <w:rPr>
          <w:bCs/>
          <w:sz w:val="28"/>
          <w:szCs w:val="28"/>
          <w:lang w:val="uk-UA"/>
        </w:rPr>
        <w:t>пієлокалікоектазії</w:t>
      </w:r>
      <w:proofErr w:type="spellEnd"/>
      <w:r w:rsidRPr="00251B07">
        <w:rPr>
          <w:bCs/>
          <w:sz w:val="28"/>
          <w:szCs w:val="28"/>
          <w:lang w:val="uk-UA"/>
        </w:rPr>
        <w:t xml:space="preserve"> та функціонального стану нирок за результатами радіоізотопної </w:t>
      </w:r>
      <w:proofErr w:type="spellStart"/>
      <w:r w:rsidRPr="00251B07">
        <w:rPr>
          <w:bCs/>
          <w:sz w:val="28"/>
          <w:szCs w:val="28"/>
          <w:lang w:val="uk-UA"/>
        </w:rPr>
        <w:t>ренографії</w:t>
      </w:r>
      <w:proofErr w:type="spellEnd"/>
      <w:r w:rsidRPr="00251B07">
        <w:rPr>
          <w:bCs/>
          <w:sz w:val="28"/>
          <w:szCs w:val="28"/>
          <w:lang w:val="uk-UA"/>
        </w:rPr>
        <w:t xml:space="preserve">. </w:t>
      </w:r>
      <w:proofErr w:type="spellStart"/>
      <w:r w:rsidRPr="007C2393">
        <w:rPr>
          <w:bCs/>
          <w:sz w:val="28"/>
          <w:szCs w:val="28"/>
        </w:rPr>
        <w:t>Його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використання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дозволяє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значно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зменшити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кількість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ускладнень</w:t>
      </w:r>
      <w:proofErr w:type="spellEnd"/>
      <w:r w:rsidRPr="007C2393">
        <w:rPr>
          <w:bCs/>
          <w:sz w:val="28"/>
          <w:szCs w:val="28"/>
        </w:rPr>
        <w:t xml:space="preserve"> та частоту </w:t>
      </w:r>
      <w:proofErr w:type="spellStart"/>
      <w:r w:rsidRPr="007C2393">
        <w:rPr>
          <w:bCs/>
          <w:sz w:val="28"/>
          <w:szCs w:val="28"/>
        </w:rPr>
        <w:t>можливих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рецидивів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gramStart"/>
      <w:r w:rsidRPr="007C2393">
        <w:rPr>
          <w:bCs/>
          <w:sz w:val="28"/>
          <w:szCs w:val="28"/>
        </w:rPr>
        <w:t>в</w:t>
      </w:r>
      <w:proofErr w:type="gram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ранньому</w:t>
      </w:r>
      <w:proofErr w:type="spellEnd"/>
      <w:r w:rsidRPr="007C2393">
        <w:rPr>
          <w:bCs/>
          <w:sz w:val="28"/>
          <w:szCs w:val="28"/>
        </w:rPr>
        <w:t xml:space="preserve"> та </w:t>
      </w:r>
      <w:proofErr w:type="spellStart"/>
      <w:r w:rsidRPr="007C2393">
        <w:rPr>
          <w:bCs/>
          <w:sz w:val="28"/>
          <w:szCs w:val="28"/>
        </w:rPr>
        <w:t>пізньому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післяопераційному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періоді</w:t>
      </w:r>
      <w:proofErr w:type="spellEnd"/>
      <w:r w:rsidRPr="007C2393">
        <w:rPr>
          <w:bCs/>
          <w:sz w:val="28"/>
          <w:szCs w:val="28"/>
        </w:rPr>
        <w:t>.</w:t>
      </w:r>
    </w:p>
    <w:p w:rsidR="004F2669" w:rsidRPr="007C2393" w:rsidRDefault="004F2669" w:rsidP="00FE4332">
      <w:pPr>
        <w:pStyle w:val="a5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C2393">
        <w:rPr>
          <w:bCs/>
          <w:sz w:val="28"/>
          <w:szCs w:val="28"/>
        </w:rPr>
        <w:t xml:space="preserve">В </w:t>
      </w:r>
      <w:proofErr w:type="spellStart"/>
      <w:r w:rsidRPr="007C2393">
        <w:rPr>
          <w:bCs/>
          <w:sz w:val="28"/>
          <w:szCs w:val="28"/>
        </w:rPr>
        <w:t>результаті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проведеної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диференційної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оцінки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застосування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proofErr w:type="gramStart"/>
      <w:r w:rsidRPr="007C2393">
        <w:rPr>
          <w:bCs/>
          <w:sz w:val="28"/>
          <w:szCs w:val="28"/>
        </w:rPr>
        <w:t>р</w:t>
      </w:r>
      <w:proofErr w:type="gramEnd"/>
      <w:r w:rsidRPr="007C2393">
        <w:rPr>
          <w:bCs/>
          <w:sz w:val="28"/>
          <w:szCs w:val="28"/>
        </w:rPr>
        <w:t>ізних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малоінвазивних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методів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лікування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гідронефрозу</w:t>
      </w:r>
      <w:proofErr w:type="spellEnd"/>
      <w:r w:rsidRPr="007C2393">
        <w:rPr>
          <w:bCs/>
          <w:sz w:val="28"/>
          <w:szCs w:val="28"/>
        </w:rPr>
        <w:t xml:space="preserve">, </w:t>
      </w:r>
      <w:proofErr w:type="spellStart"/>
      <w:r w:rsidRPr="007C2393">
        <w:rPr>
          <w:bCs/>
          <w:sz w:val="28"/>
          <w:szCs w:val="28"/>
        </w:rPr>
        <w:t>зумовленого</w:t>
      </w:r>
      <w:proofErr w:type="spellEnd"/>
      <w:r w:rsidRPr="007C2393">
        <w:rPr>
          <w:bCs/>
          <w:sz w:val="28"/>
          <w:szCs w:val="28"/>
        </w:rPr>
        <w:t xml:space="preserve"> стриктурою ПУС, </w:t>
      </w:r>
      <w:proofErr w:type="spellStart"/>
      <w:r w:rsidRPr="007C2393">
        <w:rPr>
          <w:bCs/>
          <w:sz w:val="28"/>
          <w:szCs w:val="28"/>
        </w:rPr>
        <w:t>виокремлено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найефективніший</w:t>
      </w:r>
      <w:proofErr w:type="spellEnd"/>
      <w:r w:rsidRPr="007C2393">
        <w:rPr>
          <w:bCs/>
          <w:sz w:val="28"/>
          <w:szCs w:val="28"/>
        </w:rPr>
        <w:t xml:space="preserve"> з них – </w:t>
      </w:r>
      <w:proofErr w:type="spellStart"/>
      <w:r w:rsidRPr="007C2393">
        <w:rPr>
          <w:bCs/>
          <w:sz w:val="28"/>
          <w:szCs w:val="28"/>
        </w:rPr>
        <w:t>лапароскопічна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пієлопластика</w:t>
      </w:r>
      <w:proofErr w:type="spellEnd"/>
      <w:r w:rsidRPr="007C2393">
        <w:rPr>
          <w:bCs/>
          <w:sz w:val="28"/>
          <w:szCs w:val="28"/>
        </w:rPr>
        <w:t xml:space="preserve">, </w:t>
      </w:r>
      <w:proofErr w:type="spellStart"/>
      <w:r w:rsidRPr="007C2393">
        <w:rPr>
          <w:bCs/>
          <w:sz w:val="28"/>
          <w:szCs w:val="28"/>
        </w:rPr>
        <w:t>скерована</w:t>
      </w:r>
      <w:proofErr w:type="spellEnd"/>
      <w:r w:rsidRPr="007C2393">
        <w:rPr>
          <w:bCs/>
          <w:sz w:val="28"/>
          <w:szCs w:val="28"/>
        </w:rPr>
        <w:t xml:space="preserve"> на </w:t>
      </w:r>
      <w:proofErr w:type="spellStart"/>
      <w:r w:rsidRPr="007C2393">
        <w:rPr>
          <w:bCs/>
          <w:sz w:val="28"/>
          <w:szCs w:val="28"/>
        </w:rPr>
        <w:t>радикальне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усунення</w:t>
      </w:r>
      <w:proofErr w:type="spellEnd"/>
      <w:r w:rsidRPr="007C2393">
        <w:rPr>
          <w:bCs/>
          <w:sz w:val="28"/>
          <w:szCs w:val="28"/>
        </w:rPr>
        <w:t xml:space="preserve"> причини, </w:t>
      </w:r>
      <w:proofErr w:type="spellStart"/>
      <w:r w:rsidRPr="007C2393">
        <w:rPr>
          <w:bCs/>
          <w:sz w:val="28"/>
          <w:szCs w:val="28"/>
        </w:rPr>
        <w:t>приведення</w:t>
      </w:r>
      <w:proofErr w:type="spellEnd"/>
      <w:r w:rsidRPr="007C2393">
        <w:rPr>
          <w:bCs/>
          <w:sz w:val="28"/>
          <w:szCs w:val="28"/>
        </w:rPr>
        <w:t xml:space="preserve"> у </w:t>
      </w:r>
      <w:proofErr w:type="spellStart"/>
      <w:r w:rsidRPr="007C2393">
        <w:rPr>
          <w:bCs/>
          <w:sz w:val="28"/>
          <w:szCs w:val="28"/>
        </w:rPr>
        <w:t>відповідність</w:t>
      </w:r>
      <w:proofErr w:type="spellEnd"/>
      <w:r w:rsidRPr="007C2393">
        <w:rPr>
          <w:bCs/>
          <w:sz w:val="28"/>
          <w:szCs w:val="28"/>
        </w:rPr>
        <w:t xml:space="preserve"> миски та </w:t>
      </w:r>
      <w:proofErr w:type="spellStart"/>
      <w:r w:rsidRPr="007C2393">
        <w:rPr>
          <w:bCs/>
          <w:sz w:val="28"/>
          <w:szCs w:val="28"/>
        </w:rPr>
        <w:t>сечоводу</w:t>
      </w:r>
      <w:proofErr w:type="spellEnd"/>
      <w:r w:rsidRPr="007C2393">
        <w:rPr>
          <w:bCs/>
          <w:sz w:val="28"/>
          <w:szCs w:val="28"/>
        </w:rPr>
        <w:t xml:space="preserve"> й </w:t>
      </w:r>
      <w:proofErr w:type="spellStart"/>
      <w:r w:rsidRPr="007C2393">
        <w:rPr>
          <w:bCs/>
          <w:sz w:val="28"/>
          <w:szCs w:val="28"/>
        </w:rPr>
        <w:t>відновлення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достатнього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пасажу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сечі</w:t>
      </w:r>
      <w:proofErr w:type="spellEnd"/>
      <w:r w:rsidRPr="007C2393">
        <w:rPr>
          <w:bCs/>
          <w:sz w:val="28"/>
          <w:szCs w:val="28"/>
        </w:rPr>
        <w:t xml:space="preserve">, </w:t>
      </w:r>
      <w:proofErr w:type="spellStart"/>
      <w:r w:rsidRPr="007C2393">
        <w:rPr>
          <w:bCs/>
          <w:sz w:val="28"/>
          <w:szCs w:val="28"/>
        </w:rPr>
        <w:t>що</w:t>
      </w:r>
      <w:proofErr w:type="spellEnd"/>
      <w:r w:rsidRPr="007C2393">
        <w:rPr>
          <w:bCs/>
          <w:sz w:val="28"/>
          <w:szCs w:val="28"/>
        </w:rPr>
        <w:t xml:space="preserve"> в свою </w:t>
      </w:r>
      <w:proofErr w:type="spellStart"/>
      <w:r w:rsidRPr="007C2393">
        <w:rPr>
          <w:bCs/>
          <w:sz w:val="28"/>
          <w:szCs w:val="28"/>
        </w:rPr>
        <w:t>чергу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призводить</w:t>
      </w:r>
      <w:proofErr w:type="spellEnd"/>
      <w:r w:rsidRPr="007C2393">
        <w:rPr>
          <w:bCs/>
          <w:sz w:val="28"/>
          <w:szCs w:val="28"/>
        </w:rPr>
        <w:t xml:space="preserve"> до </w:t>
      </w:r>
      <w:proofErr w:type="spellStart"/>
      <w:r w:rsidRPr="007C2393">
        <w:rPr>
          <w:bCs/>
          <w:sz w:val="28"/>
          <w:szCs w:val="28"/>
        </w:rPr>
        <w:t>відновлення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функції</w:t>
      </w:r>
      <w:proofErr w:type="spellEnd"/>
      <w:r w:rsidRPr="007C2393">
        <w:rPr>
          <w:bCs/>
          <w:sz w:val="28"/>
          <w:szCs w:val="28"/>
        </w:rPr>
        <w:t xml:space="preserve"> </w:t>
      </w:r>
      <w:proofErr w:type="spellStart"/>
      <w:r w:rsidRPr="007C2393">
        <w:rPr>
          <w:bCs/>
          <w:sz w:val="28"/>
          <w:szCs w:val="28"/>
        </w:rPr>
        <w:t>нирки</w:t>
      </w:r>
      <w:proofErr w:type="spellEnd"/>
      <w:r w:rsidRPr="007C2393">
        <w:rPr>
          <w:bCs/>
          <w:sz w:val="28"/>
          <w:szCs w:val="28"/>
        </w:rPr>
        <w:t>.</w:t>
      </w:r>
    </w:p>
    <w:p w:rsidR="004F2669" w:rsidRPr="007C2393" w:rsidRDefault="004F2669" w:rsidP="00FE4332">
      <w:pPr>
        <w:pStyle w:val="a5"/>
        <w:spacing w:line="360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7C2393">
        <w:rPr>
          <w:sz w:val="28"/>
          <w:szCs w:val="28"/>
        </w:rPr>
        <w:t xml:space="preserve"> </w:t>
      </w:r>
      <w:proofErr w:type="spellStart"/>
      <w:r w:rsidRPr="007C2393">
        <w:rPr>
          <w:sz w:val="28"/>
          <w:szCs w:val="28"/>
        </w:rPr>
        <w:t>Запропоновано</w:t>
      </w:r>
      <w:proofErr w:type="spellEnd"/>
      <w:r w:rsidRPr="007C2393">
        <w:rPr>
          <w:sz w:val="28"/>
          <w:szCs w:val="28"/>
        </w:rPr>
        <w:t xml:space="preserve"> </w:t>
      </w:r>
      <w:proofErr w:type="spellStart"/>
      <w:r w:rsidRPr="007C2393">
        <w:rPr>
          <w:sz w:val="28"/>
          <w:szCs w:val="28"/>
        </w:rPr>
        <w:t>застосування</w:t>
      </w:r>
      <w:proofErr w:type="spellEnd"/>
      <w:r w:rsidRPr="007C2393">
        <w:rPr>
          <w:sz w:val="28"/>
          <w:szCs w:val="28"/>
        </w:rPr>
        <w:t xml:space="preserve"> </w:t>
      </w:r>
      <w:proofErr w:type="spellStart"/>
      <w:r w:rsidRPr="007C2393">
        <w:rPr>
          <w:sz w:val="28"/>
          <w:szCs w:val="28"/>
        </w:rPr>
        <w:t>антеградної</w:t>
      </w:r>
      <w:proofErr w:type="spellEnd"/>
      <w:r w:rsidRPr="007C2393">
        <w:rPr>
          <w:sz w:val="28"/>
          <w:szCs w:val="28"/>
        </w:rPr>
        <w:t xml:space="preserve"> </w:t>
      </w:r>
      <w:proofErr w:type="spellStart"/>
      <w:r w:rsidRPr="007C2393">
        <w:rPr>
          <w:sz w:val="28"/>
          <w:szCs w:val="28"/>
        </w:rPr>
        <w:t>ендопієлотомії</w:t>
      </w:r>
      <w:proofErr w:type="spellEnd"/>
      <w:r w:rsidRPr="007C2393">
        <w:rPr>
          <w:sz w:val="28"/>
          <w:szCs w:val="28"/>
        </w:rPr>
        <w:t xml:space="preserve">, як </w:t>
      </w:r>
      <w:proofErr w:type="spellStart"/>
      <w:r w:rsidRPr="007C2393">
        <w:rPr>
          <w:sz w:val="28"/>
          <w:szCs w:val="28"/>
        </w:rPr>
        <w:t>другий</w:t>
      </w:r>
      <w:proofErr w:type="spellEnd"/>
      <w:r w:rsidRPr="007C2393">
        <w:rPr>
          <w:sz w:val="28"/>
          <w:szCs w:val="28"/>
        </w:rPr>
        <w:t xml:space="preserve"> </w:t>
      </w:r>
      <w:proofErr w:type="spellStart"/>
      <w:r w:rsidRPr="007C2393">
        <w:rPr>
          <w:sz w:val="28"/>
          <w:szCs w:val="28"/>
        </w:rPr>
        <w:t>етап</w:t>
      </w:r>
      <w:proofErr w:type="spellEnd"/>
      <w:r w:rsidRPr="007C2393">
        <w:rPr>
          <w:sz w:val="28"/>
          <w:szCs w:val="28"/>
        </w:rPr>
        <w:t xml:space="preserve"> при </w:t>
      </w:r>
      <w:proofErr w:type="spellStart"/>
      <w:r w:rsidRPr="007C2393">
        <w:rPr>
          <w:sz w:val="28"/>
          <w:szCs w:val="28"/>
        </w:rPr>
        <w:t>виконанні</w:t>
      </w:r>
      <w:proofErr w:type="spellEnd"/>
      <w:r w:rsidRPr="007C2393">
        <w:rPr>
          <w:sz w:val="28"/>
          <w:szCs w:val="28"/>
        </w:rPr>
        <w:t xml:space="preserve"> ЧШНЛ у </w:t>
      </w:r>
      <w:proofErr w:type="spellStart"/>
      <w:r w:rsidRPr="007C2393">
        <w:rPr>
          <w:sz w:val="28"/>
          <w:szCs w:val="28"/>
        </w:rPr>
        <w:t>хворих</w:t>
      </w:r>
      <w:proofErr w:type="spellEnd"/>
      <w:r w:rsidRPr="007C2393">
        <w:rPr>
          <w:sz w:val="28"/>
          <w:szCs w:val="28"/>
        </w:rPr>
        <w:t xml:space="preserve"> з СКХ, </w:t>
      </w:r>
      <w:proofErr w:type="spellStart"/>
      <w:r w:rsidRPr="007C2393">
        <w:rPr>
          <w:sz w:val="28"/>
          <w:szCs w:val="28"/>
        </w:rPr>
        <w:t>ускладненою</w:t>
      </w:r>
      <w:proofErr w:type="spellEnd"/>
      <w:r w:rsidRPr="007C2393">
        <w:rPr>
          <w:sz w:val="28"/>
          <w:szCs w:val="28"/>
        </w:rPr>
        <w:t xml:space="preserve"> стриктурою</w:t>
      </w:r>
      <w:r w:rsidRPr="007C2393">
        <w:rPr>
          <w:sz w:val="28"/>
          <w:szCs w:val="28"/>
          <w:lang w:val="uk-UA"/>
        </w:rPr>
        <w:t xml:space="preserve"> </w:t>
      </w:r>
      <w:r w:rsidRPr="007C2393">
        <w:rPr>
          <w:sz w:val="28"/>
          <w:szCs w:val="28"/>
        </w:rPr>
        <w:t xml:space="preserve">ПУС. </w:t>
      </w:r>
    </w:p>
    <w:p w:rsidR="004F2669" w:rsidRPr="009A2C6B" w:rsidRDefault="004F2669" w:rsidP="00E359F5">
      <w:pPr>
        <w:spacing w:line="360" w:lineRule="auto"/>
        <w:ind w:firstLine="567"/>
        <w:jc w:val="both"/>
        <w:rPr>
          <w:sz w:val="28"/>
          <w:szCs w:val="28"/>
        </w:rPr>
      </w:pPr>
      <w:r w:rsidRPr="009A2C6B">
        <w:rPr>
          <w:b/>
          <w:sz w:val="28"/>
          <w:szCs w:val="28"/>
        </w:rPr>
        <w:t xml:space="preserve">Ступінь обґрунтованості наукових положень, висновків і рекомендацій, їх достовірність та новизна. </w:t>
      </w:r>
      <w:proofErr w:type="spellStart"/>
      <w:r w:rsidRPr="009A2C6B">
        <w:rPr>
          <w:sz w:val="28"/>
          <w:szCs w:val="28"/>
        </w:rPr>
        <w:t>Обгрунтованість</w:t>
      </w:r>
      <w:proofErr w:type="spellEnd"/>
      <w:r w:rsidRPr="009A2C6B">
        <w:rPr>
          <w:sz w:val="28"/>
          <w:szCs w:val="28"/>
        </w:rPr>
        <w:t xml:space="preserve"> наукових положень та рекомендацій, що містяться в дисертаційній роботі </w:t>
      </w:r>
      <w:proofErr w:type="spellStart"/>
      <w:r>
        <w:rPr>
          <w:sz w:val="28"/>
          <w:szCs w:val="28"/>
        </w:rPr>
        <w:t>Шипелика</w:t>
      </w:r>
      <w:proofErr w:type="spellEnd"/>
      <w:r>
        <w:rPr>
          <w:sz w:val="28"/>
          <w:szCs w:val="28"/>
        </w:rPr>
        <w:t xml:space="preserve"> О.В. </w:t>
      </w:r>
      <w:r w:rsidRPr="009A2C6B">
        <w:rPr>
          <w:sz w:val="28"/>
          <w:szCs w:val="28"/>
        </w:rPr>
        <w:t xml:space="preserve"> підтверджена конкретними фактичними матеріалами отриманими в ході комплексних клініко-лабораторних досліджень. Останні були сплановані та проведені згідно із сучасними методологічними підходами. Дослідження виконані з використанням методик адекватних до поставлених </w:t>
      </w:r>
      <w:r w:rsidRPr="009A2C6B">
        <w:rPr>
          <w:sz w:val="28"/>
          <w:szCs w:val="28"/>
        </w:rPr>
        <w:lastRenderedPageBreak/>
        <w:t>мети та завдань. Репрезентативність результатів забезпече</w:t>
      </w:r>
      <w:r>
        <w:rPr>
          <w:sz w:val="28"/>
          <w:szCs w:val="28"/>
        </w:rPr>
        <w:t>на достатньою величиною груп (180</w:t>
      </w:r>
      <w:r w:rsidRPr="009A2C6B">
        <w:rPr>
          <w:sz w:val="28"/>
          <w:szCs w:val="28"/>
        </w:rPr>
        <w:t xml:space="preserve"> хворих).</w:t>
      </w:r>
    </w:p>
    <w:p w:rsidR="004F2669" w:rsidRPr="009A2C6B" w:rsidRDefault="004F2669" w:rsidP="00E359F5">
      <w:pPr>
        <w:spacing w:line="360" w:lineRule="auto"/>
        <w:ind w:firstLine="567"/>
        <w:jc w:val="both"/>
        <w:rPr>
          <w:sz w:val="28"/>
          <w:szCs w:val="28"/>
        </w:rPr>
      </w:pPr>
      <w:r w:rsidRPr="009A2C6B">
        <w:rPr>
          <w:sz w:val="28"/>
          <w:szCs w:val="28"/>
        </w:rPr>
        <w:t xml:space="preserve">Самостійно проведено збір та аналіз фактичного матеріалу дослідження, проведено статистичну обробку одержаних результатів, їх аналіз, сформовані основні теоретичні та практичні положення дисертації, що виносяться на захист. </w:t>
      </w:r>
    </w:p>
    <w:p w:rsidR="004F2669" w:rsidRPr="009A2C6B" w:rsidRDefault="004F2669" w:rsidP="009A2C6B">
      <w:pPr>
        <w:spacing w:line="360" w:lineRule="auto"/>
        <w:ind w:firstLine="567"/>
        <w:rPr>
          <w:sz w:val="28"/>
          <w:szCs w:val="28"/>
        </w:rPr>
      </w:pPr>
    </w:p>
    <w:p w:rsidR="004F2669" w:rsidRPr="009A2C6B" w:rsidRDefault="004F2669" w:rsidP="009A2C6B">
      <w:pPr>
        <w:pStyle w:val="2"/>
        <w:spacing w:after="0" w:line="360" w:lineRule="auto"/>
        <w:ind w:left="0" w:firstLine="567"/>
        <w:rPr>
          <w:sz w:val="28"/>
          <w:szCs w:val="28"/>
          <w:lang w:val="uk-UA"/>
        </w:rPr>
      </w:pPr>
      <w:r w:rsidRPr="009A2C6B">
        <w:rPr>
          <w:b/>
          <w:sz w:val="28"/>
          <w:szCs w:val="28"/>
          <w:lang w:val="uk-UA"/>
        </w:rPr>
        <w:t>Публікації.</w:t>
      </w:r>
      <w:r w:rsidRPr="009A2C6B">
        <w:rPr>
          <w:sz w:val="28"/>
          <w:szCs w:val="28"/>
          <w:lang w:val="uk-UA"/>
        </w:rPr>
        <w:t xml:space="preserve"> </w:t>
      </w:r>
      <w:r w:rsidR="00FE4332" w:rsidRPr="00FE4332">
        <w:rPr>
          <w:sz w:val="28"/>
          <w:szCs w:val="28"/>
          <w:lang w:val="uk-UA"/>
        </w:rPr>
        <w:t xml:space="preserve">За темою дисертації опубліковано 8 наукових праць (самостійно – 1), із них - 7 статей в наукових фахових журналах, які рекомендовані для публікації результатів дисертаційних робіт (в тому числі 6 статей у журналах, що відносяться до міжнародних </w:t>
      </w:r>
      <w:proofErr w:type="spellStart"/>
      <w:r w:rsidR="00FE4332" w:rsidRPr="00FE4332">
        <w:rPr>
          <w:sz w:val="28"/>
          <w:szCs w:val="28"/>
          <w:lang w:val="uk-UA"/>
        </w:rPr>
        <w:t>наукометричних</w:t>
      </w:r>
      <w:proofErr w:type="spellEnd"/>
      <w:r w:rsidR="00FE4332" w:rsidRPr="00FE4332">
        <w:rPr>
          <w:sz w:val="28"/>
          <w:szCs w:val="28"/>
          <w:lang w:val="uk-UA"/>
        </w:rPr>
        <w:t xml:space="preserve"> баз), 1 тези. Отримано 1 патент на корисну модель.</w:t>
      </w:r>
      <w:r w:rsidRPr="009A2C6B">
        <w:rPr>
          <w:sz w:val="28"/>
          <w:szCs w:val="28"/>
          <w:lang w:val="uk-UA" w:eastAsia="en-US"/>
        </w:rPr>
        <w:t>.</w:t>
      </w:r>
      <w:r w:rsidRPr="009A2C6B">
        <w:rPr>
          <w:sz w:val="28"/>
          <w:szCs w:val="28"/>
          <w:lang w:val="uk-UA"/>
        </w:rPr>
        <w:t xml:space="preserve"> У статтях повністю викладено матеріали і методи досліджень, огляд літератури, отримані результати з логічними висновками і практичними рекомендаціями.</w:t>
      </w:r>
    </w:p>
    <w:p w:rsidR="004F2669" w:rsidRPr="009A2C6B" w:rsidRDefault="004F2669" w:rsidP="009A2C6B">
      <w:pPr>
        <w:pStyle w:val="2"/>
        <w:spacing w:after="0" w:line="360" w:lineRule="auto"/>
        <w:ind w:left="0" w:firstLine="567"/>
        <w:rPr>
          <w:sz w:val="28"/>
          <w:szCs w:val="28"/>
          <w:lang w:val="uk-UA"/>
        </w:rPr>
      </w:pPr>
    </w:p>
    <w:p w:rsidR="004F2669" w:rsidRPr="009A2C6B" w:rsidRDefault="004F2669" w:rsidP="009A2C6B">
      <w:pPr>
        <w:pStyle w:val="a7"/>
        <w:ind w:firstLine="567"/>
        <w:rPr>
          <w:rFonts w:eastAsia="MS Mincho"/>
          <w:sz w:val="28"/>
          <w:szCs w:val="28"/>
          <w:lang w:val="uk-UA"/>
        </w:rPr>
      </w:pPr>
      <w:r w:rsidRPr="009A2C6B">
        <w:rPr>
          <w:rFonts w:eastAsia="MS Mincho"/>
          <w:b/>
          <w:sz w:val="28"/>
          <w:szCs w:val="28"/>
          <w:lang w:val="uk-UA"/>
        </w:rPr>
        <w:t>Апробація результатів дисертації.</w:t>
      </w:r>
      <w:r w:rsidRPr="009A2C6B">
        <w:rPr>
          <w:rFonts w:eastAsia="MS Mincho"/>
          <w:sz w:val="28"/>
          <w:szCs w:val="28"/>
          <w:lang w:val="uk-UA"/>
        </w:rPr>
        <w:t xml:space="preserve"> Принципові положення дисертаційної роботи на різних етапах її виконання були</w:t>
      </w:r>
      <w:r>
        <w:rPr>
          <w:rFonts w:eastAsia="MS Mincho"/>
          <w:sz w:val="28"/>
          <w:szCs w:val="28"/>
          <w:lang w:val="uk-UA"/>
        </w:rPr>
        <w:t xml:space="preserve"> апробовані та доповідались на 6</w:t>
      </w:r>
      <w:r w:rsidRPr="009A2C6B">
        <w:rPr>
          <w:rFonts w:eastAsia="MS Mincho"/>
          <w:sz w:val="28"/>
          <w:szCs w:val="28"/>
          <w:lang w:val="uk-UA"/>
        </w:rPr>
        <w:t xml:space="preserve"> вітчизняних та </w:t>
      </w:r>
      <w:r>
        <w:rPr>
          <w:rFonts w:eastAsia="MS Mincho"/>
          <w:sz w:val="28"/>
          <w:szCs w:val="28"/>
          <w:lang w:val="uk-UA"/>
        </w:rPr>
        <w:t xml:space="preserve">2 </w:t>
      </w:r>
      <w:r w:rsidRPr="009A2C6B">
        <w:rPr>
          <w:rFonts w:eastAsia="MS Mincho"/>
          <w:sz w:val="28"/>
          <w:szCs w:val="28"/>
          <w:lang w:val="uk-UA"/>
        </w:rPr>
        <w:t>міжнародних конференціях, що сприяло підвищенню наукового потенціалу як самого дисертанта, так і формуванню відповідного наукового рівня дисертаційної роботи в цілому.</w:t>
      </w:r>
    </w:p>
    <w:p w:rsidR="004F2669" w:rsidRPr="009A2C6B" w:rsidRDefault="004F2669" w:rsidP="009A2C6B">
      <w:pPr>
        <w:pStyle w:val="a7"/>
        <w:ind w:firstLine="567"/>
        <w:rPr>
          <w:b/>
          <w:sz w:val="28"/>
          <w:szCs w:val="28"/>
          <w:lang w:val="uk-UA"/>
        </w:rPr>
      </w:pPr>
    </w:p>
    <w:p w:rsidR="004F2669" w:rsidRPr="009A2C6B" w:rsidRDefault="004F2669" w:rsidP="009A2C6B">
      <w:pPr>
        <w:pStyle w:val="a7"/>
        <w:ind w:firstLine="567"/>
        <w:rPr>
          <w:sz w:val="28"/>
          <w:szCs w:val="28"/>
          <w:lang w:val="uk-UA"/>
        </w:rPr>
      </w:pPr>
      <w:r w:rsidRPr="009A2C6B">
        <w:rPr>
          <w:b/>
          <w:sz w:val="28"/>
          <w:szCs w:val="28"/>
          <w:lang w:val="uk-UA"/>
        </w:rPr>
        <w:t xml:space="preserve">Впровадження результатів дослідження: </w:t>
      </w:r>
      <w:r w:rsidRPr="009A2C6B">
        <w:rPr>
          <w:sz w:val="28"/>
          <w:szCs w:val="28"/>
          <w:lang w:val="uk-UA"/>
        </w:rPr>
        <w:t xml:space="preserve">Результати досліджень втілені в практику урологічних відділень Львівської обласної клінічної лікарні і Комунальної міської клінічної лікарні швидкої медичної допомоги м. Львова, клінічної лікарні Львівської залізниці, 5-ї міської клінічної лікарні м. Львова, комунальної лікувально-профілактичної установи «Донецьке обласне клінічне територіальне медичне об’єднання», Державної наукової установи «Науково-практичний центр профілактичної та клінічної медицини» Державного управління справами.  Матеріали дисертації введені до програми підготовки лікарів на курсах спеціалізації, тематичного удосконалення та на </w:t>
      </w:r>
      <w:r w:rsidRPr="009A2C6B">
        <w:rPr>
          <w:sz w:val="28"/>
          <w:szCs w:val="28"/>
          <w:lang w:val="uk-UA"/>
        </w:rPr>
        <w:lastRenderedPageBreak/>
        <w:t>передатестаційних циклах з урології у Львівському національному медичному університеті ім. Данила Галицького, а також використовуються під час лекцій та практичних занять з урології для студентів, інтернів та лікарів-курсантів у Львівському національному медичному університеті ім. Данила Галицького.</w:t>
      </w:r>
    </w:p>
    <w:p w:rsidR="004F2669" w:rsidRPr="009A2C6B" w:rsidRDefault="004F2669" w:rsidP="009A2C6B">
      <w:pPr>
        <w:pStyle w:val="2"/>
        <w:spacing w:after="0" w:line="360" w:lineRule="auto"/>
        <w:ind w:left="0" w:firstLine="567"/>
        <w:rPr>
          <w:b/>
          <w:sz w:val="28"/>
          <w:szCs w:val="28"/>
          <w:lang w:val="uk-UA"/>
        </w:rPr>
      </w:pPr>
    </w:p>
    <w:p w:rsidR="004F2669" w:rsidRPr="009A2C6B" w:rsidRDefault="004F2669" w:rsidP="009A2C6B">
      <w:pPr>
        <w:pStyle w:val="2"/>
        <w:spacing w:after="0" w:line="360" w:lineRule="auto"/>
        <w:ind w:left="0" w:firstLine="567"/>
        <w:rPr>
          <w:sz w:val="28"/>
          <w:szCs w:val="28"/>
          <w:lang w:val="uk-UA"/>
        </w:rPr>
      </w:pPr>
      <w:r w:rsidRPr="009A2C6B">
        <w:rPr>
          <w:b/>
          <w:sz w:val="28"/>
          <w:szCs w:val="28"/>
          <w:lang w:val="uk-UA"/>
        </w:rPr>
        <w:t xml:space="preserve">Структура дисертації. </w:t>
      </w:r>
      <w:r w:rsidR="00FE4332" w:rsidRPr="00FE4332">
        <w:rPr>
          <w:sz w:val="28"/>
          <w:szCs w:val="28"/>
          <w:lang w:val="uk-UA"/>
        </w:rPr>
        <w:t>Дисертаційна робота викладена українською мовою на 169 сторінках машинописного тексту. Складається із вступу, огляду літератури, 8 розділів власних досліджень, аналізу та узагальнення результатів, висновків, практичних рекомендацій і списку використаної літератури. Робота ілюстрована 44 таблицями, 27 рисунками. Бібліографічний показник включає 106 джерела, серед яких 80 – авторів України і СНД і 26 – закордонних авторів.</w:t>
      </w:r>
    </w:p>
    <w:p w:rsidR="004F2669" w:rsidRPr="009A2C6B" w:rsidRDefault="004F2669" w:rsidP="009A2C6B">
      <w:pPr>
        <w:pStyle w:val="a7"/>
        <w:ind w:firstLine="567"/>
        <w:rPr>
          <w:sz w:val="28"/>
          <w:szCs w:val="28"/>
          <w:lang w:val="uk-UA"/>
        </w:rPr>
      </w:pPr>
      <w:r w:rsidRPr="009A2C6B">
        <w:rPr>
          <w:sz w:val="28"/>
          <w:szCs w:val="28"/>
          <w:lang w:val="uk-UA"/>
        </w:rPr>
        <w:t>Науковий зміст автореферату є відображенням дисертації та представляє основні положення дисертаційної роботи. Вважаю, що оформлення дисертації цілком відповідає встановленим вимогам.</w:t>
      </w:r>
    </w:p>
    <w:p w:rsidR="004F2669" w:rsidRPr="00FE4332" w:rsidRDefault="004F2669" w:rsidP="00FE4332">
      <w:pPr>
        <w:spacing w:line="360" w:lineRule="auto"/>
        <w:ind w:right="175"/>
        <w:rPr>
          <w:b/>
          <w:color w:val="FF0000"/>
          <w:sz w:val="28"/>
          <w:szCs w:val="28"/>
        </w:rPr>
      </w:pPr>
    </w:p>
    <w:p w:rsidR="004F2669" w:rsidRPr="003E15FF" w:rsidRDefault="004F2669" w:rsidP="00283A2A">
      <w:pPr>
        <w:spacing w:line="360" w:lineRule="auto"/>
        <w:ind w:right="175" w:firstLine="567"/>
        <w:jc w:val="both"/>
        <w:rPr>
          <w:b/>
          <w:sz w:val="28"/>
          <w:szCs w:val="28"/>
        </w:rPr>
      </w:pPr>
      <w:r w:rsidRPr="003E15FF">
        <w:rPr>
          <w:b/>
          <w:sz w:val="28"/>
          <w:szCs w:val="28"/>
        </w:rPr>
        <w:t>Запитання для дискусії та зауваження.</w:t>
      </w:r>
    </w:p>
    <w:p w:rsidR="004F2669" w:rsidRDefault="001E5B02" w:rsidP="00283A2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Протягом якого часу проводилося спостере</w:t>
      </w:r>
      <w:r>
        <w:rPr>
          <w:sz w:val="28"/>
          <w:szCs w:val="28"/>
        </w:rPr>
        <w:t>ження за хворими після операцій</w:t>
      </w:r>
      <w:r w:rsidR="004F2669">
        <w:rPr>
          <w:sz w:val="28"/>
          <w:szCs w:val="28"/>
        </w:rPr>
        <w:t>?</w:t>
      </w:r>
    </w:p>
    <w:p w:rsidR="004F2669" w:rsidRDefault="001E5B02" w:rsidP="00283A2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Стриктуру якої протяжності доцільно опе</w:t>
      </w:r>
      <w:r>
        <w:rPr>
          <w:sz w:val="28"/>
          <w:szCs w:val="28"/>
        </w:rPr>
        <w:t xml:space="preserve">рувати </w:t>
      </w:r>
      <w:proofErr w:type="spellStart"/>
      <w:r>
        <w:rPr>
          <w:sz w:val="28"/>
          <w:szCs w:val="28"/>
        </w:rPr>
        <w:t>малоінвазивними</w:t>
      </w:r>
      <w:proofErr w:type="spellEnd"/>
      <w:r>
        <w:rPr>
          <w:sz w:val="28"/>
          <w:szCs w:val="28"/>
        </w:rPr>
        <w:t xml:space="preserve"> методами</w:t>
      </w:r>
      <w:r w:rsidR="004F2669">
        <w:rPr>
          <w:sz w:val="28"/>
          <w:szCs w:val="28"/>
        </w:rPr>
        <w:t>?</w:t>
      </w:r>
    </w:p>
    <w:p w:rsidR="001E5B02" w:rsidRDefault="001E5B02" w:rsidP="00283A2A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 входили в групи прооперованих ендоскопічними методами хворі, у котрих стриктура була ускладнена СКХ ?</w:t>
      </w:r>
    </w:p>
    <w:p w:rsidR="001E5B02" w:rsidRDefault="001E5B02" w:rsidP="00283A2A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Що, на Вашу думку, впливає на ефективність відкритої </w:t>
      </w:r>
      <w:proofErr w:type="spellStart"/>
      <w:r>
        <w:rPr>
          <w:sz w:val="28"/>
          <w:szCs w:val="28"/>
        </w:rPr>
        <w:t>пієлопластики</w:t>
      </w:r>
      <w:proofErr w:type="spellEnd"/>
      <w:r>
        <w:rPr>
          <w:sz w:val="28"/>
          <w:szCs w:val="28"/>
        </w:rPr>
        <w:t>?</w:t>
      </w:r>
    </w:p>
    <w:p w:rsidR="003E15FF" w:rsidRDefault="003E15FF" w:rsidP="00283A2A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Чому ви вибрали </w:t>
      </w:r>
      <w:proofErr w:type="spellStart"/>
      <w:r>
        <w:rPr>
          <w:sz w:val="28"/>
          <w:szCs w:val="28"/>
        </w:rPr>
        <w:t>бульбарну</w:t>
      </w:r>
      <w:proofErr w:type="spellEnd"/>
      <w:r>
        <w:rPr>
          <w:sz w:val="28"/>
          <w:szCs w:val="28"/>
        </w:rPr>
        <w:t xml:space="preserve"> кон’юнктиву ока для оцінки </w:t>
      </w:r>
      <w:r w:rsidRPr="00564F7A">
        <w:rPr>
          <w:sz w:val="28"/>
          <w:szCs w:val="28"/>
        </w:rPr>
        <w:t xml:space="preserve">стану </w:t>
      </w:r>
      <w:proofErr w:type="spellStart"/>
      <w:r w:rsidRPr="00564F7A">
        <w:rPr>
          <w:sz w:val="28"/>
          <w:szCs w:val="28"/>
        </w:rPr>
        <w:t>мікросудинного</w:t>
      </w:r>
      <w:proofErr w:type="spellEnd"/>
      <w:r w:rsidRPr="00564F7A">
        <w:rPr>
          <w:sz w:val="28"/>
          <w:szCs w:val="28"/>
        </w:rPr>
        <w:t xml:space="preserve"> русла</w:t>
      </w:r>
      <w:r>
        <w:rPr>
          <w:sz w:val="28"/>
          <w:szCs w:val="28"/>
        </w:rPr>
        <w:t>?</w:t>
      </w:r>
    </w:p>
    <w:p w:rsidR="004F2669" w:rsidRPr="00283A2A" w:rsidRDefault="003E15FF" w:rsidP="00283A2A">
      <w:pPr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 сприяє появі рецидивних стриктур після відкритої та </w:t>
      </w:r>
      <w:proofErr w:type="spellStart"/>
      <w:r>
        <w:rPr>
          <w:sz w:val="28"/>
          <w:szCs w:val="28"/>
        </w:rPr>
        <w:t>лапароскопічної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пієлопластики</w:t>
      </w:r>
      <w:proofErr w:type="spellEnd"/>
      <w:r>
        <w:rPr>
          <w:sz w:val="28"/>
          <w:szCs w:val="28"/>
        </w:rPr>
        <w:t>?</w:t>
      </w:r>
      <w:bookmarkStart w:id="0" w:name="_GoBack"/>
      <w:bookmarkEnd w:id="0"/>
    </w:p>
    <w:p w:rsidR="004F2669" w:rsidRDefault="004F2669" w:rsidP="00A10FB2">
      <w:pPr>
        <w:spacing w:line="360" w:lineRule="auto"/>
        <w:ind w:right="175"/>
        <w:rPr>
          <w:b/>
          <w:sz w:val="28"/>
          <w:szCs w:val="28"/>
        </w:rPr>
      </w:pPr>
    </w:p>
    <w:p w:rsidR="004F2669" w:rsidRPr="009A2C6B" w:rsidRDefault="004F2669" w:rsidP="00FE4332">
      <w:pPr>
        <w:spacing w:line="360" w:lineRule="auto"/>
        <w:ind w:right="175" w:firstLine="648"/>
        <w:rPr>
          <w:b/>
          <w:sz w:val="28"/>
          <w:szCs w:val="28"/>
        </w:rPr>
      </w:pPr>
      <w:r w:rsidRPr="009A2C6B">
        <w:rPr>
          <w:b/>
          <w:sz w:val="28"/>
          <w:szCs w:val="28"/>
        </w:rPr>
        <w:lastRenderedPageBreak/>
        <w:t>Зауваження щодо змісту та оформлення дисертаційної роботи.</w:t>
      </w:r>
    </w:p>
    <w:p w:rsidR="004F2669" w:rsidRPr="00A10FB2" w:rsidRDefault="004F2669" w:rsidP="00FE4332">
      <w:pPr>
        <w:spacing w:line="360" w:lineRule="auto"/>
        <w:ind w:firstLine="648"/>
        <w:rPr>
          <w:sz w:val="28"/>
          <w:szCs w:val="28"/>
        </w:rPr>
      </w:pPr>
      <w:r w:rsidRPr="00A10FB2">
        <w:rPr>
          <w:sz w:val="28"/>
          <w:szCs w:val="28"/>
        </w:rPr>
        <w:t xml:space="preserve">1. </w:t>
      </w:r>
      <w:r w:rsidR="004F7D3F" w:rsidRPr="00A10FB2">
        <w:rPr>
          <w:sz w:val="28"/>
          <w:szCs w:val="28"/>
        </w:rPr>
        <w:t>Викладення деяких думок потребує більшої конкретизації.</w:t>
      </w:r>
    </w:p>
    <w:p w:rsidR="004F2669" w:rsidRPr="00A10FB2" w:rsidRDefault="004F2669" w:rsidP="00FE4332">
      <w:pPr>
        <w:spacing w:line="360" w:lineRule="auto"/>
        <w:ind w:firstLine="648"/>
        <w:rPr>
          <w:sz w:val="28"/>
          <w:szCs w:val="28"/>
        </w:rPr>
      </w:pPr>
      <w:r w:rsidRPr="00A10FB2">
        <w:rPr>
          <w:sz w:val="28"/>
          <w:szCs w:val="28"/>
        </w:rPr>
        <w:t xml:space="preserve">2. </w:t>
      </w:r>
      <w:r w:rsidRPr="00E01518">
        <w:rPr>
          <w:sz w:val="28"/>
          <w:szCs w:val="28"/>
        </w:rPr>
        <w:t>У дисертації є певні стилістичні недоліки та друкарські помилки.</w:t>
      </w:r>
    </w:p>
    <w:p w:rsidR="004F2669" w:rsidRPr="00FE4332" w:rsidRDefault="00FE4332" w:rsidP="00FE4332">
      <w:pPr>
        <w:spacing w:line="360" w:lineRule="auto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7D3F" w:rsidRPr="004F7D3F">
        <w:rPr>
          <w:sz w:val="28"/>
          <w:szCs w:val="28"/>
        </w:rPr>
        <w:t>До списку літератури включені деякі застарілі джерела.</w:t>
      </w:r>
    </w:p>
    <w:p w:rsidR="004F2669" w:rsidRPr="009A2C6B" w:rsidRDefault="004F2669" w:rsidP="009A2C6B">
      <w:pPr>
        <w:spacing w:line="360" w:lineRule="auto"/>
        <w:ind w:firstLine="567"/>
        <w:rPr>
          <w:sz w:val="28"/>
          <w:szCs w:val="28"/>
        </w:rPr>
      </w:pPr>
    </w:p>
    <w:p w:rsidR="004F2669" w:rsidRPr="009A2C6B" w:rsidRDefault="004F2669" w:rsidP="00FE4332">
      <w:pPr>
        <w:spacing w:line="360" w:lineRule="auto"/>
        <w:ind w:firstLine="567"/>
        <w:rPr>
          <w:sz w:val="28"/>
          <w:szCs w:val="28"/>
        </w:rPr>
      </w:pPr>
      <w:r w:rsidRPr="009A2C6B">
        <w:rPr>
          <w:sz w:val="28"/>
          <w:szCs w:val="28"/>
        </w:rPr>
        <w:t>Однак слід відзначити, що вказані зауваження не впливають на теоретичну та практичну значимість дисертаційної роботи.</w:t>
      </w:r>
    </w:p>
    <w:p w:rsidR="004F2669" w:rsidRPr="009A2C6B" w:rsidRDefault="004F2669" w:rsidP="009A2C6B">
      <w:pPr>
        <w:pStyle w:val="a5"/>
        <w:spacing w:after="0" w:line="360" w:lineRule="auto"/>
        <w:ind w:left="0" w:firstLine="567"/>
        <w:rPr>
          <w:b/>
          <w:sz w:val="28"/>
          <w:szCs w:val="28"/>
        </w:rPr>
      </w:pPr>
    </w:p>
    <w:p w:rsidR="004F2669" w:rsidRPr="009A2C6B" w:rsidRDefault="004F2669" w:rsidP="00392DF5">
      <w:pPr>
        <w:tabs>
          <w:tab w:val="left" w:pos="1078"/>
        </w:tabs>
        <w:spacing w:line="360" w:lineRule="auto"/>
        <w:ind w:firstLine="567"/>
        <w:jc w:val="both"/>
        <w:rPr>
          <w:b/>
          <w:sz w:val="28"/>
          <w:szCs w:val="28"/>
        </w:rPr>
      </w:pPr>
      <w:r w:rsidRPr="009A2C6B">
        <w:rPr>
          <w:b/>
          <w:sz w:val="28"/>
          <w:szCs w:val="28"/>
        </w:rPr>
        <w:t xml:space="preserve">Загальний висновок. Відповідність дисертації вимогам п. 10 "Порядку присудження наукових ступенів і присвоєння вченого звання старшого наукового співробітника". </w:t>
      </w:r>
      <w:r>
        <w:rPr>
          <w:sz w:val="28"/>
          <w:szCs w:val="28"/>
        </w:rPr>
        <w:t xml:space="preserve">Дисертація </w:t>
      </w:r>
      <w:proofErr w:type="spellStart"/>
      <w:r>
        <w:rPr>
          <w:sz w:val="28"/>
          <w:szCs w:val="28"/>
        </w:rPr>
        <w:t>Шипелика</w:t>
      </w:r>
      <w:proofErr w:type="spellEnd"/>
      <w:r>
        <w:rPr>
          <w:sz w:val="28"/>
          <w:szCs w:val="28"/>
        </w:rPr>
        <w:t xml:space="preserve"> О.В.</w:t>
      </w:r>
      <w:r w:rsidRPr="009A2C6B">
        <w:rPr>
          <w:sz w:val="28"/>
          <w:szCs w:val="28"/>
        </w:rPr>
        <w:t xml:space="preserve"> «</w:t>
      </w:r>
      <w:r w:rsidRPr="00392DF5">
        <w:rPr>
          <w:sz w:val="28"/>
          <w:szCs w:val="28"/>
        </w:rPr>
        <w:t xml:space="preserve">Обґрунтування вибору методу хірургічного лікування гідронефрозу, зумовленого стриктурою </w:t>
      </w:r>
      <w:proofErr w:type="spellStart"/>
      <w:r w:rsidRPr="00392DF5">
        <w:rPr>
          <w:sz w:val="28"/>
          <w:szCs w:val="28"/>
        </w:rPr>
        <w:t>пієлоуретерального</w:t>
      </w:r>
      <w:proofErr w:type="spellEnd"/>
      <w:r w:rsidRPr="00392DF5">
        <w:rPr>
          <w:sz w:val="28"/>
          <w:szCs w:val="28"/>
        </w:rPr>
        <w:t xml:space="preserve"> сегменту»,</w:t>
      </w:r>
      <w:r w:rsidRPr="009A2C6B">
        <w:rPr>
          <w:sz w:val="28"/>
          <w:szCs w:val="28"/>
        </w:rPr>
        <w:t xml:space="preserve"> є завершеною самостійно виконаною здобувачем працею, яка в сукупності розв’язує конкретне наукове завдання, а саме: обґрунтування вибору лікувальної тактики хворих </w:t>
      </w:r>
      <w:r>
        <w:rPr>
          <w:sz w:val="28"/>
          <w:szCs w:val="28"/>
        </w:rPr>
        <w:t>на гідронефроз, зумовлений стриктурою ПУС</w:t>
      </w:r>
      <w:r w:rsidRPr="009A2C6B">
        <w:rPr>
          <w:sz w:val="28"/>
          <w:szCs w:val="28"/>
        </w:rPr>
        <w:t>.</w:t>
      </w:r>
    </w:p>
    <w:p w:rsidR="004F2669" w:rsidRPr="009A2C6B" w:rsidRDefault="004F2669" w:rsidP="00392DF5">
      <w:pPr>
        <w:spacing w:line="360" w:lineRule="auto"/>
        <w:ind w:firstLine="567"/>
        <w:jc w:val="both"/>
        <w:rPr>
          <w:sz w:val="28"/>
          <w:szCs w:val="28"/>
        </w:rPr>
      </w:pPr>
      <w:r w:rsidRPr="009A2C6B">
        <w:rPr>
          <w:sz w:val="28"/>
          <w:szCs w:val="28"/>
        </w:rPr>
        <w:t>Зазначене відповідає вимогам п.11 "Порядку присудження наукових ступенів і присвоєння вченого звання старшого наукового співробітника", затвердженого постановою Кабінету Міністрів України від 24.07.2013 №567,</w:t>
      </w:r>
      <w:r w:rsidRPr="009A2C6B">
        <w:rPr>
          <w:bCs/>
          <w:sz w:val="28"/>
          <w:szCs w:val="28"/>
        </w:rPr>
        <w:t xml:space="preserve"> </w:t>
      </w:r>
      <w:r w:rsidRPr="009A2C6B">
        <w:rPr>
          <w:sz w:val="28"/>
          <w:szCs w:val="28"/>
        </w:rPr>
        <w:t>а її автор заслуговує присудження наукового ступеня кандидата медичних наук за спеціальністю 14.01.06 – урологія.</w:t>
      </w:r>
    </w:p>
    <w:p w:rsidR="004F2669" w:rsidRPr="009A2C6B" w:rsidRDefault="004F2669" w:rsidP="009A2C6B">
      <w:pPr>
        <w:spacing w:line="360" w:lineRule="auto"/>
        <w:ind w:right="-5"/>
        <w:rPr>
          <w:sz w:val="28"/>
          <w:szCs w:val="28"/>
        </w:rPr>
      </w:pPr>
    </w:p>
    <w:p w:rsidR="004F2669" w:rsidRPr="009A2C6B" w:rsidRDefault="004F2669" w:rsidP="009A2C6B">
      <w:pPr>
        <w:rPr>
          <w:b/>
          <w:sz w:val="28"/>
          <w:szCs w:val="28"/>
        </w:rPr>
      </w:pPr>
      <w:r w:rsidRPr="009A2C6B">
        <w:rPr>
          <w:b/>
          <w:sz w:val="28"/>
          <w:szCs w:val="28"/>
        </w:rPr>
        <w:t>Офіційний опонент:</w:t>
      </w:r>
    </w:p>
    <w:p w:rsidR="004F2669" w:rsidRPr="009A2C6B" w:rsidRDefault="004F2669" w:rsidP="009A2C6B">
      <w:pPr>
        <w:rPr>
          <w:sz w:val="28"/>
          <w:szCs w:val="28"/>
        </w:rPr>
      </w:pPr>
      <w:r w:rsidRPr="009A2C6B">
        <w:rPr>
          <w:sz w:val="28"/>
          <w:szCs w:val="28"/>
        </w:rPr>
        <w:t xml:space="preserve">Завідувач </w:t>
      </w:r>
      <w:r w:rsidR="00482F35" w:rsidRPr="000D5568">
        <w:rPr>
          <w:sz w:val="28"/>
          <w:szCs w:val="28"/>
        </w:rPr>
        <w:t>відділу сечокам’яної хвороби</w:t>
      </w:r>
    </w:p>
    <w:p w:rsidR="004F2669" w:rsidRPr="009A2C6B" w:rsidRDefault="00482F35" w:rsidP="009A2C6B">
      <w:pPr>
        <w:rPr>
          <w:sz w:val="28"/>
          <w:szCs w:val="28"/>
        </w:rPr>
      </w:pPr>
      <w:r>
        <w:rPr>
          <w:sz w:val="28"/>
          <w:szCs w:val="28"/>
        </w:rPr>
        <w:t>Державної установи</w:t>
      </w:r>
      <w:r w:rsidRPr="000D5568">
        <w:rPr>
          <w:sz w:val="28"/>
          <w:szCs w:val="28"/>
        </w:rPr>
        <w:t xml:space="preserve"> “Інститут урології НАМН України”,</w:t>
      </w:r>
    </w:p>
    <w:p w:rsidR="004F2669" w:rsidRPr="009A2C6B" w:rsidRDefault="004F2669" w:rsidP="009A2C6B">
      <w:pPr>
        <w:rPr>
          <w:sz w:val="28"/>
          <w:szCs w:val="28"/>
        </w:rPr>
      </w:pPr>
      <w:r w:rsidRPr="009A2C6B">
        <w:rPr>
          <w:sz w:val="28"/>
          <w:szCs w:val="28"/>
        </w:rPr>
        <w:t>доктор медичних наук, професор</w:t>
      </w:r>
      <w:r w:rsidRPr="009A2C6B">
        <w:rPr>
          <w:sz w:val="28"/>
          <w:szCs w:val="28"/>
        </w:rPr>
        <w:tab/>
      </w:r>
      <w:r w:rsidRPr="009A2C6B">
        <w:rPr>
          <w:sz w:val="28"/>
          <w:szCs w:val="28"/>
        </w:rPr>
        <w:tab/>
      </w:r>
      <w:r w:rsidRPr="009A2C6B">
        <w:rPr>
          <w:sz w:val="28"/>
          <w:szCs w:val="28"/>
        </w:rPr>
        <w:tab/>
      </w:r>
      <w:r w:rsidRPr="009A2C6B">
        <w:rPr>
          <w:sz w:val="28"/>
          <w:szCs w:val="28"/>
        </w:rPr>
        <w:tab/>
        <w:t xml:space="preserve">   </w:t>
      </w:r>
      <w:r w:rsidR="00482F3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</w:t>
      </w:r>
      <w:r w:rsidR="00482F35">
        <w:rPr>
          <w:sz w:val="28"/>
          <w:szCs w:val="28"/>
        </w:rPr>
        <w:t>В.В Черненко</w:t>
      </w:r>
    </w:p>
    <w:p w:rsidR="004F2669" w:rsidRPr="009A2C6B" w:rsidRDefault="004F2669" w:rsidP="009A2C6B">
      <w:pPr>
        <w:spacing w:line="360" w:lineRule="auto"/>
        <w:rPr>
          <w:sz w:val="28"/>
          <w:szCs w:val="28"/>
        </w:rPr>
      </w:pPr>
    </w:p>
    <w:p w:rsidR="004F2669" w:rsidRPr="009A2C6B" w:rsidRDefault="004F2669" w:rsidP="009A2C6B">
      <w:pPr>
        <w:spacing w:line="360" w:lineRule="auto"/>
        <w:rPr>
          <w:sz w:val="28"/>
          <w:szCs w:val="28"/>
        </w:rPr>
      </w:pPr>
    </w:p>
    <w:p w:rsidR="00482F35" w:rsidRDefault="004F2669" w:rsidP="00482F35">
      <w:pPr>
        <w:rPr>
          <w:sz w:val="28"/>
          <w:szCs w:val="28"/>
        </w:rPr>
      </w:pPr>
      <w:r w:rsidRPr="009A2C6B">
        <w:rPr>
          <w:b/>
          <w:sz w:val="28"/>
          <w:szCs w:val="28"/>
        </w:rPr>
        <w:t>Вчений секретар</w:t>
      </w:r>
      <w:r w:rsidRPr="009A2C6B">
        <w:rPr>
          <w:sz w:val="28"/>
          <w:szCs w:val="28"/>
        </w:rPr>
        <w:t xml:space="preserve"> </w:t>
      </w:r>
      <w:r w:rsidR="00482F35">
        <w:rPr>
          <w:sz w:val="28"/>
          <w:szCs w:val="28"/>
        </w:rPr>
        <w:t>Державн</w:t>
      </w:r>
      <w:r w:rsidR="00324DEA">
        <w:rPr>
          <w:sz w:val="28"/>
          <w:szCs w:val="28"/>
        </w:rPr>
        <w:t>ої</w:t>
      </w:r>
      <w:r w:rsidR="00482F35">
        <w:rPr>
          <w:sz w:val="28"/>
          <w:szCs w:val="28"/>
        </w:rPr>
        <w:t xml:space="preserve"> установ</w:t>
      </w:r>
      <w:r w:rsidR="00324DEA">
        <w:rPr>
          <w:sz w:val="28"/>
          <w:szCs w:val="28"/>
        </w:rPr>
        <w:t>и</w:t>
      </w:r>
    </w:p>
    <w:p w:rsidR="00482F35" w:rsidRPr="009A2C6B" w:rsidRDefault="00482F35" w:rsidP="00482F35">
      <w:pPr>
        <w:rPr>
          <w:sz w:val="28"/>
          <w:szCs w:val="28"/>
        </w:rPr>
      </w:pPr>
      <w:r w:rsidRPr="000D5568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Інститут урології НАМН України”                                             Л.М. </w:t>
      </w:r>
      <w:proofErr w:type="spellStart"/>
      <w:r>
        <w:rPr>
          <w:sz w:val="28"/>
          <w:szCs w:val="28"/>
        </w:rPr>
        <w:t>Старцева</w:t>
      </w:r>
      <w:proofErr w:type="spellEnd"/>
    </w:p>
    <w:p w:rsidR="004F2669" w:rsidRPr="009A2C6B" w:rsidRDefault="004F2669" w:rsidP="00482F35">
      <w:pPr>
        <w:tabs>
          <w:tab w:val="left" w:pos="7269"/>
        </w:tabs>
        <w:rPr>
          <w:sz w:val="28"/>
          <w:szCs w:val="28"/>
        </w:rPr>
      </w:pPr>
    </w:p>
    <w:sectPr w:rsidR="004F2669" w:rsidRPr="009A2C6B" w:rsidSect="003C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16C"/>
    <w:multiLevelType w:val="hybridMultilevel"/>
    <w:tmpl w:val="24C4CB6E"/>
    <w:lvl w:ilvl="0" w:tplc="0419000F">
      <w:start w:val="1"/>
      <w:numFmt w:val="decimal"/>
      <w:lvlText w:val="%1."/>
      <w:lvlJc w:val="left"/>
      <w:pPr>
        <w:tabs>
          <w:tab w:val="num" w:pos="1361"/>
        </w:tabs>
        <w:ind w:left="13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1"/>
        </w:tabs>
        <w:ind w:left="2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1"/>
        </w:tabs>
        <w:ind w:left="3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1"/>
        </w:tabs>
        <w:ind w:left="4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1"/>
        </w:tabs>
        <w:ind w:left="4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1"/>
        </w:tabs>
        <w:ind w:left="5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1"/>
        </w:tabs>
        <w:ind w:left="6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1"/>
        </w:tabs>
        <w:ind w:left="7121" w:hanging="180"/>
      </w:pPr>
      <w:rPr>
        <w:rFonts w:cs="Times New Roman"/>
      </w:rPr>
    </w:lvl>
  </w:abstractNum>
  <w:abstractNum w:abstractNumId="1">
    <w:nsid w:val="6CE97A9A"/>
    <w:multiLevelType w:val="hybridMultilevel"/>
    <w:tmpl w:val="9B241C64"/>
    <w:lvl w:ilvl="0" w:tplc="F85A31F2">
      <w:start w:val="1"/>
      <w:numFmt w:val="decimal"/>
      <w:lvlText w:val="%1."/>
      <w:lvlJc w:val="left"/>
      <w:pPr>
        <w:tabs>
          <w:tab w:val="num" w:pos="1272"/>
        </w:tabs>
        <w:ind w:left="1272" w:hanging="6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2">
    <w:nsid w:val="754946F3"/>
    <w:multiLevelType w:val="hybridMultilevel"/>
    <w:tmpl w:val="2C9602EC"/>
    <w:lvl w:ilvl="0" w:tplc="15F26C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6FB"/>
    <w:rsid w:val="00000B85"/>
    <w:rsid w:val="00003661"/>
    <w:rsid w:val="00011EC4"/>
    <w:rsid w:val="0001384D"/>
    <w:rsid w:val="000228B8"/>
    <w:rsid w:val="00024298"/>
    <w:rsid w:val="00033336"/>
    <w:rsid w:val="000373A3"/>
    <w:rsid w:val="00040210"/>
    <w:rsid w:val="00041087"/>
    <w:rsid w:val="000536BA"/>
    <w:rsid w:val="00054221"/>
    <w:rsid w:val="00075C02"/>
    <w:rsid w:val="00077041"/>
    <w:rsid w:val="0008430F"/>
    <w:rsid w:val="000852EE"/>
    <w:rsid w:val="0009057B"/>
    <w:rsid w:val="00091599"/>
    <w:rsid w:val="00093A64"/>
    <w:rsid w:val="0009682F"/>
    <w:rsid w:val="00096D93"/>
    <w:rsid w:val="000A3067"/>
    <w:rsid w:val="000A61DD"/>
    <w:rsid w:val="000B028D"/>
    <w:rsid w:val="000C351F"/>
    <w:rsid w:val="000E4E4B"/>
    <w:rsid w:val="000E6FD7"/>
    <w:rsid w:val="001061AC"/>
    <w:rsid w:val="001067B4"/>
    <w:rsid w:val="00106B70"/>
    <w:rsid w:val="00110B72"/>
    <w:rsid w:val="00112470"/>
    <w:rsid w:val="00113F74"/>
    <w:rsid w:val="00122E33"/>
    <w:rsid w:val="00123C25"/>
    <w:rsid w:val="00127A8C"/>
    <w:rsid w:val="001360FE"/>
    <w:rsid w:val="00147BBA"/>
    <w:rsid w:val="00152F26"/>
    <w:rsid w:val="00155D09"/>
    <w:rsid w:val="0015775D"/>
    <w:rsid w:val="001730A1"/>
    <w:rsid w:val="00182752"/>
    <w:rsid w:val="00196143"/>
    <w:rsid w:val="001A0D8C"/>
    <w:rsid w:val="001A537F"/>
    <w:rsid w:val="001C10AC"/>
    <w:rsid w:val="001D6E94"/>
    <w:rsid w:val="001E1EB6"/>
    <w:rsid w:val="001E5B02"/>
    <w:rsid w:val="001E6728"/>
    <w:rsid w:val="001F3AE0"/>
    <w:rsid w:val="00201623"/>
    <w:rsid w:val="002258B7"/>
    <w:rsid w:val="00230CA9"/>
    <w:rsid w:val="00232D54"/>
    <w:rsid w:val="00241494"/>
    <w:rsid w:val="00244151"/>
    <w:rsid w:val="0024655A"/>
    <w:rsid w:val="00251B07"/>
    <w:rsid w:val="00253D82"/>
    <w:rsid w:val="0025746F"/>
    <w:rsid w:val="002626A2"/>
    <w:rsid w:val="00281FC2"/>
    <w:rsid w:val="00283A2A"/>
    <w:rsid w:val="00284C26"/>
    <w:rsid w:val="0029154C"/>
    <w:rsid w:val="00294141"/>
    <w:rsid w:val="00297575"/>
    <w:rsid w:val="002A7985"/>
    <w:rsid w:val="002B4596"/>
    <w:rsid w:val="002B5B72"/>
    <w:rsid w:val="002C220A"/>
    <w:rsid w:val="002C6D31"/>
    <w:rsid w:val="002D67C1"/>
    <w:rsid w:val="002E08BE"/>
    <w:rsid w:val="0031025A"/>
    <w:rsid w:val="00313542"/>
    <w:rsid w:val="00320455"/>
    <w:rsid w:val="00324DEA"/>
    <w:rsid w:val="0033521C"/>
    <w:rsid w:val="0034160A"/>
    <w:rsid w:val="0034558C"/>
    <w:rsid w:val="00350684"/>
    <w:rsid w:val="00351A33"/>
    <w:rsid w:val="00352282"/>
    <w:rsid w:val="003571EB"/>
    <w:rsid w:val="00363CDF"/>
    <w:rsid w:val="003804A4"/>
    <w:rsid w:val="00392DF5"/>
    <w:rsid w:val="003B1091"/>
    <w:rsid w:val="003B72A4"/>
    <w:rsid w:val="003C6BFD"/>
    <w:rsid w:val="003C6DC3"/>
    <w:rsid w:val="003D6D7E"/>
    <w:rsid w:val="003E15FF"/>
    <w:rsid w:val="003E3119"/>
    <w:rsid w:val="003E3CA3"/>
    <w:rsid w:val="003F0A71"/>
    <w:rsid w:val="003F559F"/>
    <w:rsid w:val="003F701C"/>
    <w:rsid w:val="00401378"/>
    <w:rsid w:val="00422DCA"/>
    <w:rsid w:val="004277F2"/>
    <w:rsid w:val="004307B5"/>
    <w:rsid w:val="004340A0"/>
    <w:rsid w:val="00434AB1"/>
    <w:rsid w:val="00437A8A"/>
    <w:rsid w:val="00441AA5"/>
    <w:rsid w:val="00444C80"/>
    <w:rsid w:val="00450E87"/>
    <w:rsid w:val="00452DC7"/>
    <w:rsid w:val="00456762"/>
    <w:rsid w:val="00456E5F"/>
    <w:rsid w:val="004615EE"/>
    <w:rsid w:val="004633EE"/>
    <w:rsid w:val="00464A41"/>
    <w:rsid w:val="00471B98"/>
    <w:rsid w:val="00471E90"/>
    <w:rsid w:val="00474E5F"/>
    <w:rsid w:val="00477AB4"/>
    <w:rsid w:val="004803DF"/>
    <w:rsid w:val="00482605"/>
    <w:rsid w:val="00482F35"/>
    <w:rsid w:val="00483FA9"/>
    <w:rsid w:val="00487A21"/>
    <w:rsid w:val="00492DE1"/>
    <w:rsid w:val="004959CA"/>
    <w:rsid w:val="004A24D8"/>
    <w:rsid w:val="004B27DE"/>
    <w:rsid w:val="004C3BFD"/>
    <w:rsid w:val="004C4CAB"/>
    <w:rsid w:val="004E6A5D"/>
    <w:rsid w:val="004E7F03"/>
    <w:rsid w:val="004F2669"/>
    <w:rsid w:val="004F7D3F"/>
    <w:rsid w:val="00505269"/>
    <w:rsid w:val="00506357"/>
    <w:rsid w:val="00515EB1"/>
    <w:rsid w:val="0052410A"/>
    <w:rsid w:val="005267E2"/>
    <w:rsid w:val="00543721"/>
    <w:rsid w:val="00545791"/>
    <w:rsid w:val="00553373"/>
    <w:rsid w:val="00564A72"/>
    <w:rsid w:val="00583BEE"/>
    <w:rsid w:val="00590A58"/>
    <w:rsid w:val="005A0AD2"/>
    <w:rsid w:val="005B0E47"/>
    <w:rsid w:val="005B0EAC"/>
    <w:rsid w:val="005C3ADF"/>
    <w:rsid w:val="005D0AD2"/>
    <w:rsid w:val="005D2AC5"/>
    <w:rsid w:val="005E5C79"/>
    <w:rsid w:val="00606310"/>
    <w:rsid w:val="00621554"/>
    <w:rsid w:val="00626407"/>
    <w:rsid w:val="006314B6"/>
    <w:rsid w:val="006323D3"/>
    <w:rsid w:val="006442E6"/>
    <w:rsid w:val="00651158"/>
    <w:rsid w:val="006541CF"/>
    <w:rsid w:val="00686882"/>
    <w:rsid w:val="00687342"/>
    <w:rsid w:val="00687945"/>
    <w:rsid w:val="006953E6"/>
    <w:rsid w:val="006972DC"/>
    <w:rsid w:val="006A629B"/>
    <w:rsid w:val="006A7875"/>
    <w:rsid w:val="006B4EC4"/>
    <w:rsid w:val="006B7305"/>
    <w:rsid w:val="006C46B0"/>
    <w:rsid w:val="006C7E2C"/>
    <w:rsid w:val="006E612F"/>
    <w:rsid w:val="006F239F"/>
    <w:rsid w:val="006F6C78"/>
    <w:rsid w:val="006F7853"/>
    <w:rsid w:val="007002E9"/>
    <w:rsid w:val="00701227"/>
    <w:rsid w:val="00723132"/>
    <w:rsid w:val="00723B14"/>
    <w:rsid w:val="00733172"/>
    <w:rsid w:val="00735B25"/>
    <w:rsid w:val="007436AF"/>
    <w:rsid w:val="00752BB0"/>
    <w:rsid w:val="00754939"/>
    <w:rsid w:val="00756139"/>
    <w:rsid w:val="007641A8"/>
    <w:rsid w:val="00771980"/>
    <w:rsid w:val="00777177"/>
    <w:rsid w:val="007909AC"/>
    <w:rsid w:val="00793525"/>
    <w:rsid w:val="007B07EC"/>
    <w:rsid w:val="007C2393"/>
    <w:rsid w:val="007D2FE7"/>
    <w:rsid w:val="007D4321"/>
    <w:rsid w:val="007D7747"/>
    <w:rsid w:val="007E4657"/>
    <w:rsid w:val="007E7392"/>
    <w:rsid w:val="007E7D83"/>
    <w:rsid w:val="007F29AF"/>
    <w:rsid w:val="007F37B8"/>
    <w:rsid w:val="007F3A53"/>
    <w:rsid w:val="008172E1"/>
    <w:rsid w:val="008178F7"/>
    <w:rsid w:val="008179A7"/>
    <w:rsid w:val="0083068B"/>
    <w:rsid w:val="008311E9"/>
    <w:rsid w:val="00832E23"/>
    <w:rsid w:val="00833820"/>
    <w:rsid w:val="008339B7"/>
    <w:rsid w:val="008348DD"/>
    <w:rsid w:val="00840257"/>
    <w:rsid w:val="00844BC3"/>
    <w:rsid w:val="00856255"/>
    <w:rsid w:val="008731DF"/>
    <w:rsid w:val="00873991"/>
    <w:rsid w:val="00877299"/>
    <w:rsid w:val="00881CA3"/>
    <w:rsid w:val="008825A5"/>
    <w:rsid w:val="00883F88"/>
    <w:rsid w:val="008853B3"/>
    <w:rsid w:val="00887908"/>
    <w:rsid w:val="00897654"/>
    <w:rsid w:val="008A1C5A"/>
    <w:rsid w:val="008B1CFA"/>
    <w:rsid w:val="008B229A"/>
    <w:rsid w:val="008B6336"/>
    <w:rsid w:val="008C3F1E"/>
    <w:rsid w:val="008C43B9"/>
    <w:rsid w:val="008C6785"/>
    <w:rsid w:val="008C7ADC"/>
    <w:rsid w:val="008D0AB3"/>
    <w:rsid w:val="008D4C1F"/>
    <w:rsid w:val="008D521F"/>
    <w:rsid w:val="008D615E"/>
    <w:rsid w:val="008F2F36"/>
    <w:rsid w:val="008F7990"/>
    <w:rsid w:val="009005DC"/>
    <w:rsid w:val="00900DE7"/>
    <w:rsid w:val="009046FB"/>
    <w:rsid w:val="009048FC"/>
    <w:rsid w:val="00905057"/>
    <w:rsid w:val="00915BB6"/>
    <w:rsid w:val="00917D18"/>
    <w:rsid w:val="0092056C"/>
    <w:rsid w:val="00925EB3"/>
    <w:rsid w:val="00927E7C"/>
    <w:rsid w:val="00953B93"/>
    <w:rsid w:val="009731AE"/>
    <w:rsid w:val="009814A8"/>
    <w:rsid w:val="009A2093"/>
    <w:rsid w:val="009A2C6B"/>
    <w:rsid w:val="009A6EEA"/>
    <w:rsid w:val="009B6118"/>
    <w:rsid w:val="009D1F09"/>
    <w:rsid w:val="009D3177"/>
    <w:rsid w:val="009D532A"/>
    <w:rsid w:val="009E2AEC"/>
    <w:rsid w:val="009E5009"/>
    <w:rsid w:val="00A10FB2"/>
    <w:rsid w:val="00A13213"/>
    <w:rsid w:val="00A27D44"/>
    <w:rsid w:val="00A35D0F"/>
    <w:rsid w:val="00A3731F"/>
    <w:rsid w:val="00A37A6E"/>
    <w:rsid w:val="00A40D79"/>
    <w:rsid w:val="00A43ED5"/>
    <w:rsid w:val="00A503BB"/>
    <w:rsid w:val="00A50635"/>
    <w:rsid w:val="00A55F26"/>
    <w:rsid w:val="00A56007"/>
    <w:rsid w:val="00A64B2F"/>
    <w:rsid w:val="00A6681F"/>
    <w:rsid w:val="00A7212B"/>
    <w:rsid w:val="00A746AF"/>
    <w:rsid w:val="00A91179"/>
    <w:rsid w:val="00A91955"/>
    <w:rsid w:val="00A93C0C"/>
    <w:rsid w:val="00A956AB"/>
    <w:rsid w:val="00AA2216"/>
    <w:rsid w:val="00AA320D"/>
    <w:rsid w:val="00AB5429"/>
    <w:rsid w:val="00AB6BDE"/>
    <w:rsid w:val="00AD2C40"/>
    <w:rsid w:val="00AD7356"/>
    <w:rsid w:val="00AE0A23"/>
    <w:rsid w:val="00AE28CB"/>
    <w:rsid w:val="00AE7F44"/>
    <w:rsid w:val="00AF2690"/>
    <w:rsid w:val="00AF28BC"/>
    <w:rsid w:val="00AF3F9E"/>
    <w:rsid w:val="00AF6B89"/>
    <w:rsid w:val="00B12C0D"/>
    <w:rsid w:val="00B269F1"/>
    <w:rsid w:val="00B34D9F"/>
    <w:rsid w:val="00B35FB9"/>
    <w:rsid w:val="00B4593D"/>
    <w:rsid w:val="00B543AC"/>
    <w:rsid w:val="00B56783"/>
    <w:rsid w:val="00B90687"/>
    <w:rsid w:val="00BA6631"/>
    <w:rsid w:val="00BB491C"/>
    <w:rsid w:val="00BB62A7"/>
    <w:rsid w:val="00BC2BEB"/>
    <w:rsid w:val="00BC34EF"/>
    <w:rsid w:val="00BC4AA2"/>
    <w:rsid w:val="00BD42C2"/>
    <w:rsid w:val="00BE3FA7"/>
    <w:rsid w:val="00BE72AC"/>
    <w:rsid w:val="00BE7A15"/>
    <w:rsid w:val="00BF4A53"/>
    <w:rsid w:val="00BF54BF"/>
    <w:rsid w:val="00BF642A"/>
    <w:rsid w:val="00C0261D"/>
    <w:rsid w:val="00C07DCB"/>
    <w:rsid w:val="00C10030"/>
    <w:rsid w:val="00C102B3"/>
    <w:rsid w:val="00C118E6"/>
    <w:rsid w:val="00C121A4"/>
    <w:rsid w:val="00C129F2"/>
    <w:rsid w:val="00C1775B"/>
    <w:rsid w:val="00C21549"/>
    <w:rsid w:val="00C21C40"/>
    <w:rsid w:val="00C2376C"/>
    <w:rsid w:val="00C32FF0"/>
    <w:rsid w:val="00C40E67"/>
    <w:rsid w:val="00C45C21"/>
    <w:rsid w:val="00C54A4E"/>
    <w:rsid w:val="00C61A26"/>
    <w:rsid w:val="00C671EF"/>
    <w:rsid w:val="00C706D4"/>
    <w:rsid w:val="00C7211B"/>
    <w:rsid w:val="00C7343D"/>
    <w:rsid w:val="00C753C1"/>
    <w:rsid w:val="00C82110"/>
    <w:rsid w:val="00C840E2"/>
    <w:rsid w:val="00C85D7C"/>
    <w:rsid w:val="00C86E35"/>
    <w:rsid w:val="00CA6C2D"/>
    <w:rsid w:val="00CB6F4C"/>
    <w:rsid w:val="00CC0956"/>
    <w:rsid w:val="00CC5541"/>
    <w:rsid w:val="00CE564B"/>
    <w:rsid w:val="00CF25BD"/>
    <w:rsid w:val="00CF41C2"/>
    <w:rsid w:val="00CF5DC8"/>
    <w:rsid w:val="00D04465"/>
    <w:rsid w:val="00D04829"/>
    <w:rsid w:val="00D0716B"/>
    <w:rsid w:val="00D26683"/>
    <w:rsid w:val="00D30692"/>
    <w:rsid w:val="00D3236C"/>
    <w:rsid w:val="00D50B5E"/>
    <w:rsid w:val="00D5700B"/>
    <w:rsid w:val="00D64234"/>
    <w:rsid w:val="00D66BC9"/>
    <w:rsid w:val="00D66E44"/>
    <w:rsid w:val="00D67CF1"/>
    <w:rsid w:val="00D744AD"/>
    <w:rsid w:val="00D869DE"/>
    <w:rsid w:val="00D9588A"/>
    <w:rsid w:val="00DA2335"/>
    <w:rsid w:val="00DC28C7"/>
    <w:rsid w:val="00DC754A"/>
    <w:rsid w:val="00DE07CD"/>
    <w:rsid w:val="00DE0BB5"/>
    <w:rsid w:val="00DE4BD0"/>
    <w:rsid w:val="00DE5BFA"/>
    <w:rsid w:val="00DF00F8"/>
    <w:rsid w:val="00E01518"/>
    <w:rsid w:val="00E10A5D"/>
    <w:rsid w:val="00E12AE0"/>
    <w:rsid w:val="00E14F8B"/>
    <w:rsid w:val="00E17A90"/>
    <w:rsid w:val="00E21033"/>
    <w:rsid w:val="00E23A39"/>
    <w:rsid w:val="00E25C98"/>
    <w:rsid w:val="00E30003"/>
    <w:rsid w:val="00E33D5B"/>
    <w:rsid w:val="00E359F5"/>
    <w:rsid w:val="00E41224"/>
    <w:rsid w:val="00E44C16"/>
    <w:rsid w:val="00E509B1"/>
    <w:rsid w:val="00E53034"/>
    <w:rsid w:val="00E55EC8"/>
    <w:rsid w:val="00E64E3C"/>
    <w:rsid w:val="00E843BE"/>
    <w:rsid w:val="00E87577"/>
    <w:rsid w:val="00EA0FF2"/>
    <w:rsid w:val="00EA4B45"/>
    <w:rsid w:val="00EA5299"/>
    <w:rsid w:val="00EB385B"/>
    <w:rsid w:val="00EB4A59"/>
    <w:rsid w:val="00EB710E"/>
    <w:rsid w:val="00ED30B1"/>
    <w:rsid w:val="00ED6FA5"/>
    <w:rsid w:val="00ED79C4"/>
    <w:rsid w:val="00EE0EBC"/>
    <w:rsid w:val="00EE1789"/>
    <w:rsid w:val="00EF44BC"/>
    <w:rsid w:val="00F053F1"/>
    <w:rsid w:val="00F12E7A"/>
    <w:rsid w:val="00F16037"/>
    <w:rsid w:val="00F22180"/>
    <w:rsid w:val="00F301FB"/>
    <w:rsid w:val="00F30A4B"/>
    <w:rsid w:val="00F33303"/>
    <w:rsid w:val="00F35740"/>
    <w:rsid w:val="00F41085"/>
    <w:rsid w:val="00F41B9D"/>
    <w:rsid w:val="00F46980"/>
    <w:rsid w:val="00F57131"/>
    <w:rsid w:val="00F57360"/>
    <w:rsid w:val="00F60810"/>
    <w:rsid w:val="00F67520"/>
    <w:rsid w:val="00F739C0"/>
    <w:rsid w:val="00F8288F"/>
    <w:rsid w:val="00F8465C"/>
    <w:rsid w:val="00FA44EF"/>
    <w:rsid w:val="00FA6E13"/>
    <w:rsid w:val="00FA7B0E"/>
    <w:rsid w:val="00FB5638"/>
    <w:rsid w:val="00FE334F"/>
    <w:rsid w:val="00FE4332"/>
    <w:rsid w:val="00FE734C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6FB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71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14A85"/>
    <w:rPr>
      <w:sz w:val="0"/>
      <w:szCs w:val="0"/>
      <w:lang w:val="uk-UA"/>
    </w:rPr>
  </w:style>
  <w:style w:type="paragraph" w:styleId="a5">
    <w:name w:val="Body Text Indent"/>
    <w:basedOn w:val="a"/>
    <w:link w:val="a6"/>
    <w:uiPriority w:val="99"/>
    <w:rsid w:val="00771980"/>
    <w:pPr>
      <w:spacing w:after="120"/>
      <w:ind w:left="360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link w:val="a5"/>
    <w:uiPriority w:val="99"/>
    <w:locked/>
    <w:rsid w:val="00771980"/>
    <w:rPr>
      <w:lang w:val="ru-RU" w:eastAsia="ru-RU"/>
    </w:rPr>
  </w:style>
  <w:style w:type="paragraph" w:customStyle="1" w:styleId="141">
    <w:name w:val="14 А1"/>
    <w:basedOn w:val="a"/>
    <w:uiPriority w:val="99"/>
    <w:rsid w:val="00041087"/>
    <w:pPr>
      <w:ind w:firstLine="720"/>
      <w:jc w:val="both"/>
    </w:pPr>
    <w:rPr>
      <w:color w:val="000000"/>
      <w:spacing w:val="-2"/>
      <w:sz w:val="28"/>
      <w:szCs w:val="20"/>
      <w:lang w:val="en-US"/>
    </w:rPr>
  </w:style>
  <w:style w:type="character" w:customStyle="1" w:styleId="FontStyle158">
    <w:name w:val="Font Style158"/>
    <w:uiPriority w:val="99"/>
    <w:rsid w:val="00041087"/>
    <w:rPr>
      <w:rFonts w:ascii="Times New Roman" w:hAnsi="Times New Roman"/>
      <w:sz w:val="26"/>
    </w:rPr>
  </w:style>
  <w:style w:type="paragraph" w:styleId="2">
    <w:name w:val="Body Text Indent 2"/>
    <w:basedOn w:val="a"/>
    <w:link w:val="20"/>
    <w:uiPriority w:val="99"/>
    <w:rsid w:val="00041087"/>
    <w:pPr>
      <w:spacing w:after="120" w:line="480" w:lineRule="auto"/>
      <w:ind w:left="283" w:firstLine="709"/>
      <w:jc w:val="both"/>
    </w:pPr>
    <w:rPr>
      <w:color w:val="000000"/>
      <w:spacing w:val="-2"/>
      <w:lang w:val="ru-RU"/>
    </w:rPr>
  </w:style>
  <w:style w:type="character" w:customStyle="1" w:styleId="20">
    <w:name w:val="Основной текст с отступом 2 Знак"/>
    <w:link w:val="2"/>
    <w:uiPriority w:val="99"/>
    <w:locked/>
    <w:rsid w:val="00041087"/>
    <w:rPr>
      <w:color w:val="000000"/>
      <w:spacing w:val="-2"/>
      <w:sz w:val="24"/>
      <w:lang w:val="ru-RU" w:eastAsia="ru-RU"/>
    </w:rPr>
  </w:style>
  <w:style w:type="paragraph" w:styleId="a7">
    <w:name w:val="No Spacing"/>
    <w:uiPriority w:val="99"/>
    <w:qFormat/>
    <w:rsid w:val="00E44C16"/>
    <w:pPr>
      <w:spacing w:line="360" w:lineRule="auto"/>
      <w:ind w:firstLine="709"/>
      <w:jc w:val="both"/>
    </w:pPr>
    <w:rPr>
      <w:color w:val="000000"/>
      <w:spacing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ВІДЗИВ</vt:lpstr>
    </vt:vector>
  </TitlesOfParts>
  <Company>Tycoon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ВІДЗИВ</dc:title>
  <dc:creator>0</dc:creator>
  <cp:lastModifiedBy>User</cp:lastModifiedBy>
  <cp:revision>6</cp:revision>
  <cp:lastPrinted>2013-01-09T10:22:00Z</cp:lastPrinted>
  <dcterms:created xsi:type="dcterms:W3CDTF">2015-12-27T09:17:00Z</dcterms:created>
  <dcterms:modified xsi:type="dcterms:W3CDTF">2015-12-27T10:00:00Z</dcterms:modified>
</cp:coreProperties>
</file>